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00" w:beforeAutospacing="1" w:after="100" w:afterAutospacing="1" w:line="580" w:lineRule="exact"/>
        <w:ind w:firstLine="600"/>
        <w:jc w:val="center"/>
        <w:rPr>
          <w:rFonts w:ascii="宋体" w:hAnsi="宋体" w:eastAsia="宋体" w:cs="宋体"/>
          <w:kern w:val="0"/>
          <w:sz w:val="24"/>
          <w:szCs w:val="24"/>
        </w:rPr>
      </w:pPr>
      <w:r>
        <w:rPr>
          <w:rFonts w:ascii="Times New Roman" w:hAnsi="Times New Roman" w:eastAsia="宋体"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ascii="宋体" w:hAnsi="宋体" w:eastAsia="宋体" w:cs="宋体"/>
          <w:kern w:val="0"/>
          <w:sz w:val="24"/>
          <w:szCs w:val="24"/>
        </w:rPr>
      </w:pPr>
      <w:r>
        <w:rPr>
          <w:rFonts w:ascii="Times New Roman" w:hAnsi="Times New Roman" w:eastAsia="宋体"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ascii="宋体" w:hAnsi="宋体" w:eastAsia="宋体" w:cs="宋体"/>
          <w:kern w:val="0"/>
          <w:sz w:val="24"/>
          <w:szCs w:val="24"/>
        </w:rPr>
      </w:pPr>
      <w:r>
        <w:rPr>
          <w:rFonts w:ascii="Times New Roman" w:hAnsi="Times New Roman" w:eastAsia="宋体"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ascii="宋体" w:hAnsi="宋体" w:eastAsia="宋体" w:cs="宋体"/>
          <w:kern w:val="0"/>
          <w:sz w:val="24"/>
          <w:szCs w:val="24"/>
        </w:rPr>
      </w:pPr>
      <w:r>
        <w:rPr>
          <w:rFonts w:ascii="Times New Roman" w:hAnsi="Times New Roman" w:eastAsia="宋体"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ascii="宋体" w:hAnsi="宋体" w:eastAsia="宋体" w:cs="宋体"/>
          <w:kern w:val="0"/>
          <w:sz w:val="24"/>
          <w:szCs w:val="24"/>
        </w:rPr>
      </w:pPr>
      <w:r>
        <w:rPr>
          <w:rFonts w:ascii="Times New Roman" w:hAnsi="Times New Roman" w:eastAsia="宋体"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ascii="宋体" w:hAnsi="宋体" w:eastAsia="宋体" w:cs="宋体"/>
          <w:kern w:val="0"/>
          <w:sz w:val="24"/>
          <w:szCs w:val="24"/>
        </w:rPr>
      </w:pPr>
      <w:r>
        <w:rPr>
          <w:rFonts w:ascii="Times New Roman" w:hAnsi="Times New Roman" w:eastAsia="宋体"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ascii="宋体" w:hAnsi="宋体" w:eastAsia="宋体" w:cs="宋体"/>
          <w:kern w:val="0"/>
          <w:sz w:val="24"/>
          <w:szCs w:val="24"/>
        </w:rPr>
      </w:pPr>
      <w:r>
        <w:rPr>
          <w:rFonts w:ascii="Times New Roman" w:hAnsi="Times New Roman" w:eastAsia="宋体" w:cs="Times New Roman"/>
          <w:b/>
          <w:bCs/>
          <w:kern w:val="0"/>
          <w:sz w:val="36"/>
          <w:szCs w:val="36"/>
        </w:rPr>
        <w:t> </w:t>
      </w:r>
    </w:p>
    <w:p>
      <w:pPr>
        <w:widowControl/>
        <w:adjustRightInd w:val="0"/>
        <w:snapToGrid w:val="0"/>
        <w:spacing w:before="100" w:beforeAutospacing="1" w:after="100" w:afterAutospacing="1"/>
        <w:ind w:firstLine="601"/>
        <w:jc w:val="center"/>
        <w:rPr>
          <w:rFonts w:ascii="宋体" w:hAnsi="宋体" w:eastAsia="宋体" w:cs="宋体"/>
          <w:kern w:val="0"/>
          <w:sz w:val="24"/>
          <w:szCs w:val="24"/>
        </w:rPr>
      </w:pPr>
      <w:r>
        <w:rPr>
          <w:rFonts w:ascii="仿宋_GB2312" w:hAnsi="Times New Roman" w:eastAsia="仿宋_GB2312" w:cs="仿宋_GB2312"/>
          <w:b/>
          <w:bCs/>
          <w:kern w:val="0"/>
          <w:sz w:val="44"/>
          <w:szCs w:val="44"/>
        </w:rPr>
        <w:t> </w:t>
      </w:r>
      <w:r>
        <w:rPr>
          <w:rFonts w:hint="eastAsia" w:ascii="仿宋_GB2312" w:hAnsi="Times New Roman" w:eastAsia="仿宋_GB2312" w:cs="仿宋_GB2312"/>
          <w:b/>
          <w:bCs/>
          <w:kern w:val="0"/>
          <w:sz w:val="44"/>
          <w:szCs w:val="44"/>
        </w:rPr>
        <w:t>内蒙古自治区鄂尔多斯市杭锦旗红十字会</w:t>
      </w:r>
    </w:p>
    <w:p>
      <w:pPr>
        <w:widowControl/>
        <w:adjustRightInd w:val="0"/>
        <w:snapToGrid w:val="0"/>
        <w:spacing w:before="100" w:beforeAutospacing="1" w:after="100" w:afterAutospacing="1"/>
        <w:ind w:firstLine="601"/>
        <w:jc w:val="center"/>
        <w:rPr>
          <w:rFonts w:ascii="宋体" w:hAnsi="宋体" w:eastAsia="宋体" w:cs="宋体"/>
          <w:kern w:val="0"/>
          <w:sz w:val="24"/>
          <w:szCs w:val="24"/>
        </w:rPr>
      </w:pPr>
      <w:r>
        <w:rPr>
          <w:rFonts w:hint="eastAsia" w:ascii="仿宋_GB2312" w:hAnsi="Times New Roman" w:eastAsia="仿宋_GB2312" w:cs="仿宋_GB2312"/>
          <w:b/>
          <w:bCs/>
          <w:kern w:val="0"/>
          <w:sz w:val="44"/>
          <w:szCs w:val="44"/>
        </w:rPr>
        <w:t>2018年度决算公开报告</w:t>
      </w:r>
    </w:p>
    <w:p>
      <w:pPr>
        <w:widowControl/>
        <w:adjustRightInd w:val="0"/>
        <w:snapToGrid w:val="0"/>
        <w:spacing w:before="100" w:beforeAutospacing="1" w:after="100" w:afterAutospacing="1" w:line="580" w:lineRule="exact"/>
        <w:ind w:firstLine="600"/>
        <w:jc w:val="center"/>
        <w:rPr>
          <w:rFonts w:ascii="宋体" w:hAnsi="宋体" w:eastAsia="宋体" w:cs="宋体"/>
          <w:kern w:val="0"/>
          <w:sz w:val="24"/>
          <w:szCs w:val="24"/>
        </w:rPr>
      </w:pPr>
      <w:r>
        <w:rPr>
          <w:rFonts w:ascii="Times New Roman" w:hAnsi="Times New Roman" w:eastAsia="仿宋_GB2312"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ascii="宋体" w:hAnsi="宋体" w:eastAsia="宋体" w:cs="宋体"/>
          <w:kern w:val="0"/>
          <w:sz w:val="24"/>
          <w:szCs w:val="24"/>
        </w:rPr>
      </w:pPr>
      <w:r>
        <w:rPr>
          <w:rFonts w:ascii="Times New Roman" w:hAnsi="Times New Roman" w:eastAsia="仿宋_GB2312"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ascii="宋体" w:hAnsi="宋体" w:eastAsia="宋体" w:cs="宋体"/>
          <w:kern w:val="0"/>
          <w:sz w:val="24"/>
          <w:szCs w:val="24"/>
        </w:rPr>
      </w:pPr>
      <w:r>
        <w:rPr>
          <w:rFonts w:ascii="Times New Roman" w:hAnsi="Times New Roman" w:eastAsia="仿宋_GB2312"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ascii="宋体" w:hAnsi="宋体" w:eastAsia="宋体" w:cs="宋体"/>
          <w:kern w:val="0"/>
          <w:sz w:val="24"/>
          <w:szCs w:val="24"/>
        </w:rPr>
      </w:pPr>
      <w:r>
        <w:rPr>
          <w:rFonts w:ascii="Times New Roman" w:hAnsi="Times New Roman" w:eastAsia="仿宋_GB2312"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ascii="宋体" w:hAnsi="宋体" w:eastAsia="宋体" w:cs="宋体"/>
          <w:kern w:val="0"/>
          <w:sz w:val="24"/>
          <w:szCs w:val="24"/>
        </w:rPr>
      </w:pPr>
      <w:r>
        <w:rPr>
          <w:rFonts w:ascii="Times New Roman" w:hAnsi="Times New Roman" w:eastAsia="仿宋_GB2312"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ascii="宋体" w:hAnsi="宋体" w:eastAsia="宋体" w:cs="宋体"/>
          <w:kern w:val="0"/>
          <w:sz w:val="24"/>
          <w:szCs w:val="24"/>
        </w:rPr>
      </w:pPr>
      <w:r>
        <w:rPr>
          <w:rFonts w:ascii="Times New Roman" w:hAnsi="Times New Roman" w:eastAsia="仿宋_GB2312"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ascii="宋体" w:hAnsi="宋体" w:eastAsia="宋体" w:cs="宋体"/>
          <w:kern w:val="0"/>
          <w:sz w:val="24"/>
          <w:szCs w:val="24"/>
        </w:rPr>
      </w:pPr>
      <w:r>
        <w:rPr>
          <w:rFonts w:ascii="Times New Roman" w:hAnsi="Times New Roman" w:eastAsia="仿宋_GB2312"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ascii="宋体" w:hAnsi="宋体" w:eastAsia="宋体" w:cs="宋体"/>
          <w:kern w:val="0"/>
          <w:sz w:val="24"/>
          <w:szCs w:val="24"/>
        </w:rPr>
      </w:pPr>
      <w:r>
        <w:rPr>
          <w:rFonts w:ascii="Times New Roman" w:hAnsi="Times New Roman" w:eastAsia="仿宋_GB2312" w:cs="Times New Roman"/>
          <w:b/>
          <w:bCs/>
          <w:kern w:val="0"/>
          <w:sz w:val="36"/>
          <w:szCs w:val="36"/>
        </w:rPr>
        <w:t> </w:t>
      </w:r>
    </w:p>
    <w:p>
      <w:pPr>
        <w:widowControl/>
        <w:adjustRightInd w:val="0"/>
        <w:snapToGrid w:val="0"/>
        <w:spacing w:before="100" w:beforeAutospacing="1" w:after="100" w:afterAutospacing="1"/>
        <w:ind w:firstLine="601"/>
        <w:jc w:val="center"/>
        <w:rPr>
          <w:rFonts w:ascii="宋体" w:hAnsi="宋体" w:eastAsia="宋体" w:cs="宋体"/>
          <w:kern w:val="0"/>
          <w:sz w:val="24"/>
          <w:szCs w:val="24"/>
        </w:rPr>
      </w:pPr>
      <w:r>
        <w:rPr>
          <w:rFonts w:hint="eastAsia" w:ascii="仿宋_GB2312" w:hAnsi="Times New Roman" w:eastAsia="仿宋_GB2312" w:cs="仿宋_GB2312"/>
          <w:b/>
          <w:bCs/>
          <w:kern w:val="0"/>
          <w:sz w:val="44"/>
          <w:szCs w:val="44"/>
        </w:rPr>
        <w:t>目录</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黑体" w:cs="Times New Roman"/>
          <w:b/>
          <w:kern w:val="0"/>
          <w:sz w:val="32"/>
          <w:szCs w:val="32"/>
        </w:rPr>
      </w:pPr>
      <w:r>
        <w:rPr>
          <w:rFonts w:ascii="仿宋_GB2312" w:hAnsi="Times New Roman" w:eastAsia="仿宋_GB2312" w:cs="仿宋_GB2312"/>
          <w:b/>
          <w:bCs/>
          <w:kern w:val="0"/>
          <w:sz w:val="44"/>
          <w:szCs w:val="44"/>
        </w:rPr>
        <w:t> </w:t>
      </w:r>
      <w:r>
        <w:rPr>
          <w:rFonts w:hint="eastAsia" w:ascii="黑体" w:hAnsi="宋体" w:eastAsia="黑体" w:cs="黑体"/>
          <w:b/>
          <w:kern w:val="0"/>
          <w:sz w:val="32"/>
          <w:szCs w:val="32"/>
        </w:rPr>
        <w:t>第一部分</w:t>
      </w:r>
      <w:r>
        <w:rPr>
          <w:rFonts w:hint="eastAsia" w:ascii="黑体" w:hAnsi="Times New Roman" w:eastAsia="黑体" w:cs="黑体"/>
          <w:b/>
          <w:kern w:val="0"/>
          <w:sz w:val="32"/>
          <w:szCs w:val="32"/>
        </w:rPr>
        <w:t xml:space="preserve"> </w:t>
      </w:r>
      <w:r>
        <w:rPr>
          <w:rFonts w:hint="eastAsia" w:ascii="黑体" w:hAnsi="宋体" w:eastAsia="黑体" w:cs="黑体"/>
          <w:b/>
          <w:kern w:val="0"/>
          <w:sz w:val="32"/>
          <w:szCs w:val="32"/>
        </w:rPr>
        <w:t>部门基本情况</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一、部门职能</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二、机构设置及单位构成情况</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黑体" w:cs="Times New Roman"/>
          <w:b/>
          <w:kern w:val="0"/>
          <w:sz w:val="32"/>
          <w:szCs w:val="32"/>
        </w:rPr>
      </w:pPr>
      <w:r>
        <w:rPr>
          <w:rFonts w:hint="eastAsia" w:ascii="黑体" w:hAnsi="宋体" w:eastAsia="黑体" w:cs="黑体"/>
          <w:b/>
          <w:kern w:val="0"/>
          <w:sz w:val="32"/>
          <w:szCs w:val="32"/>
        </w:rPr>
        <w:t>第二部分</w:t>
      </w:r>
      <w:r>
        <w:rPr>
          <w:rFonts w:hint="eastAsia" w:ascii="黑体" w:hAnsi="Times New Roman" w:eastAsia="黑体" w:cs="黑体"/>
          <w:b/>
          <w:kern w:val="0"/>
          <w:sz w:val="32"/>
          <w:szCs w:val="32"/>
        </w:rPr>
        <w:t xml:space="preserve"> 2018年度部门决算情况说明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一、关于2018年度预算执行情况分析</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二、关于2018年度决算情况说明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（一）关于收支情况总体说明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（二）关于2018年度收入决算情况说明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（三）关于2018年度支出决算情况说明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（四）关于2018年度财政拨款收入支出决算总体情况说明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（五）关于2018年度一般公共预算财政拨款支出决算情况说明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（六）关于2018年度一般公共预算财政拨款基本支出决算情况说明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（七）关于2018年度财政拨款</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三公</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经费支出决算情况说明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ab/>
      </w:r>
      <w:r>
        <w:rPr>
          <w:rFonts w:hint="eastAsia" w:ascii="仿宋_GB2312" w:hAnsi="Times New Roman" w:eastAsia="仿宋_GB2312" w:cs="仿宋_GB2312"/>
          <w:kern w:val="0"/>
          <w:sz w:val="32"/>
          <w:szCs w:val="32"/>
        </w:rPr>
        <w:t>1、</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三公</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经费财政拨款支出决算总体情况说明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ab/>
      </w:r>
      <w:r>
        <w:rPr>
          <w:rFonts w:hint="eastAsia" w:ascii="仿宋_GB2312" w:hAnsi="Times New Roman" w:eastAsia="仿宋_GB2312" w:cs="仿宋_GB2312"/>
          <w:kern w:val="0"/>
          <w:sz w:val="32"/>
          <w:szCs w:val="32"/>
        </w:rPr>
        <w:t>2、</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三公</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经费财政拨款支出决算具体情况说明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三、其他重要事项的情况说明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（一）机关运行经费支出情况</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（二）政府采购支出情况</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（三）国有资产占用情况</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（四）预算绩效管理工作开展情况</w:t>
      </w:r>
    </w:p>
    <w:p>
      <w:pPr>
        <w:keepNext w:val="0"/>
        <w:keepLines w:val="0"/>
        <w:widowControl/>
        <w:suppressLineNumbers w:val="0"/>
        <w:adjustRightInd w:val="0"/>
        <w:spacing w:before="0" w:beforeAutospacing="1" w:after="0" w:afterAutospacing="1" w:line="580" w:lineRule="exact"/>
        <w:ind w:left="0" w:right="0" w:firstLine="601"/>
        <w:jc w:val="left"/>
        <w:rPr>
          <w:rFonts w:hint="eastAsia" w:ascii="黑体" w:hAnsi="Times New Roman" w:eastAsia="黑体" w:cs="黑体"/>
          <w:b/>
          <w:kern w:val="0"/>
          <w:sz w:val="32"/>
          <w:szCs w:val="32"/>
        </w:rPr>
      </w:pPr>
      <w:r>
        <w:rPr>
          <w:rFonts w:hint="eastAsia" w:ascii="黑体" w:hAnsi="宋体" w:eastAsia="黑体" w:cs="黑体"/>
          <w:b/>
          <w:kern w:val="0"/>
          <w:sz w:val="32"/>
          <w:szCs w:val="32"/>
        </w:rPr>
        <w:t>第三部分</w:t>
      </w:r>
      <w:r>
        <w:rPr>
          <w:rFonts w:hint="eastAsia" w:ascii="黑体" w:hAnsi="Times New Roman" w:eastAsia="黑体" w:cs="黑体"/>
          <w:b/>
          <w:kern w:val="0"/>
          <w:sz w:val="32"/>
          <w:szCs w:val="32"/>
        </w:rPr>
        <w:t xml:space="preserve"> </w:t>
      </w:r>
      <w:r>
        <w:rPr>
          <w:rFonts w:hint="eastAsia" w:ascii="黑体" w:hAnsi="宋体" w:eastAsia="黑体" w:cs="黑体"/>
          <w:b/>
          <w:kern w:val="0"/>
          <w:sz w:val="32"/>
          <w:szCs w:val="32"/>
        </w:rPr>
        <w:t>名词解释</w:t>
      </w:r>
    </w:p>
    <w:p>
      <w:pPr>
        <w:keepNext w:val="0"/>
        <w:keepLines w:val="0"/>
        <w:widowControl/>
        <w:suppressLineNumbers w:val="0"/>
        <w:adjustRightInd w:val="0"/>
        <w:spacing w:before="0" w:beforeAutospacing="1" w:after="0" w:afterAutospacing="1" w:line="580" w:lineRule="exact"/>
        <w:ind w:left="0" w:right="0" w:firstLine="601"/>
        <w:jc w:val="left"/>
        <w:rPr>
          <w:rFonts w:hint="eastAsia" w:ascii="黑体" w:hAnsi="Times New Roman" w:eastAsia="黑体" w:cs="黑体"/>
          <w:b/>
          <w:kern w:val="0"/>
          <w:sz w:val="32"/>
          <w:szCs w:val="32"/>
        </w:rPr>
      </w:pPr>
      <w:r>
        <w:rPr>
          <w:rFonts w:hint="eastAsia" w:ascii="黑体" w:hAnsi="宋体" w:eastAsia="黑体" w:cs="黑体"/>
          <w:b/>
          <w:kern w:val="0"/>
          <w:sz w:val="32"/>
          <w:szCs w:val="32"/>
        </w:rPr>
        <w:t>第四部分</w:t>
      </w:r>
      <w:r>
        <w:rPr>
          <w:rFonts w:hint="eastAsia" w:ascii="黑体" w:hAnsi="Times New Roman" w:eastAsia="黑体" w:cs="黑体"/>
          <w:b/>
          <w:kern w:val="0"/>
          <w:sz w:val="32"/>
          <w:szCs w:val="32"/>
        </w:rPr>
        <w:t xml:space="preserve"> </w:t>
      </w:r>
      <w:r>
        <w:rPr>
          <w:rFonts w:hint="eastAsia" w:ascii="黑体" w:hAnsi="宋体" w:eastAsia="黑体" w:cs="黑体"/>
          <w:b/>
          <w:kern w:val="0"/>
          <w:sz w:val="32"/>
          <w:szCs w:val="32"/>
        </w:rPr>
        <w:t>决算公开联系方式及信息反馈渠道</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黑体" w:cs="Times New Roman"/>
          <w:b/>
          <w:kern w:val="0"/>
          <w:sz w:val="32"/>
          <w:szCs w:val="32"/>
        </w:rPr>
      </w:pPr>
      <w:r>
        <w:rPr>
          <w:rFonts w:hint="eastAsia" w:ascii="黑体" w:hAnsi="宋体" w:eastAsia="黑体" w:cs="黑体"/>
          <w:b/>
          <w:kern w:val="0"/>
          <w:sz w:val="32"/>
          <w:szCs w:val="32"/>
        </w:rPr>
        <w:t>第五部分</w:t>
      </w:r>
      <w:r>
        <w:rPr>
          <w:rFonts w:hint="eastAsia" w:ascii="黑体" w:hAnsi="Times New Roman" w:eastAsia="黑体" w:cs="黑体"/>
          <w:b/>
          <w:kern w:val="0"/>
          <w:sz w:val="32"/>
          <w:szCs w:val="32"/>
        </w:rPr>
        <w:t xml:space="preserve"> </w:t>
      </w:r>
      <w:r>
        <w:rPr>
          <w:rFonts w:hint="eastAsia" w:ascii="黑体" w:hAnsi="宋体" w:eastAsia="黑体" w:cs="黑体"/>
          <w:b/>
          <w:kern w:val="0"/>
          <w:sz w:val="32"/>
          <w:szCs w:val="32"/>
        </w:rPr>
        <w:t>部门决算公开表</w:t>
      </w:r>
    </w:p>
    <w:p>
      <w:pPr>
        <w:keepNext w:val="0"/>
        <w:keepLines w:val="0"/>
        <w:widowControl/>
        <w:suppressLineNumbers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黑体" w:cs="Times New Roman"/>
          <w:b/>
          <w:kern w:val="0"/>
          <w:sz w:val="44"/>
          <w:szCs w:val="44"/>
          <w:highlight w:val="white"/>
        </w:rPr>
        <w:t xml:space="preserve">   </w:t>
      </w:r>
      <w:r>
        <w:rPr>
          <w:rFonts w:hint="eastAsia" w:ascii="仿宋_GB2312" w:hAnsi="Times New Roman" w:eastAsia="仿宋_GB2312" w:cs="仿宋_GB2312"/>
          <w:kern w:val="0"/>
          <w:sz w:val="32"/>
          <w:szCs w:val="32"/>
          <w:highlight w:val="white"/>
        </w:rPr>
        <w:t>一、收入支出决算总表</w:t>
      </w:r>
    </w:p>
    <w:p>
      <w:pPr>
        <w:keepNext w:val="0"/>
        <w:keepLines w:val="0"/>
        <w:widowControl/>
        <w:suppressLineNumbers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二、收入决算表</w:t>
      </w:r>
    </w:p>
    <w:p>
      <w:pPr>
        <w:keepNext w:val="0"/>
        <w:keepLines w:val="0"/>
        <w:widowControl/>
        <w:suppressLineNumbers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三、支出决算表</w:t>
      </w:r>
    </w:p>
    <w:p>
      <w:pPr>
        <w:keepNext w:val="0"/>
        <w:keepLines w:val="0"/>
        <w:widowControl/>
        <w:suppressLineNumbers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四、财政拨款收入支出决算总表</w:t>
      </w:r>
    </w:p>
    <w:p>
      <w:pPr>
        <w:keepNext w:val="0"/>
        <w:keepLines w:val="0"/>
        <w:widowControl/>
        <w:suppressLineNumbers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五、一般公共预算财政拨款支出决算表</w:t>
      </w:r>
    </w:p>
    <w:p>
      <w:pPr>
        <w:keepNext w:val="0"/>
        <w:keepLines w:val="0"/>
        <w:widowControl/>
        <w:suppressLineNumbers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六、一般公共预算财政拨款基本支出决算明细表</w:t>
      </w:r>
    </w:p>
    <w:p>
      <w:pPr>
        <w:keepNext w:val="0"/>
        <w:keepLines w:val="0"/>
        <w:widowControl/>
        <w:suppressLineNumbers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七、政府性基金财政拨款支出决算表</w:t>
      </w:r>
    </w:p>
    <w:p>
      <w:pPr>
        <w:keepNext w:val="0"/>
        <w:keepLines w:val="0"/>
        <w:widowControl/>
        <w:suppressLineNumbers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八、部门决算相关信息统计表</w:t>
      </w:r>
    </w:p>
    <w:p>
      <w:pPr>
        <w:keepNext w:val="0"/>
        <w:keepLines w:val="0"/>
        <w:widowControl/>
        <w:suppressLineNumbers w:val="0"/>
        <w:adjustRightInd w:val="0"/>
        <w:spacing w:before="0" w:beforeAutospacing="1" w:after="0" w:afterAutospacing="1"/>
        <w:ind w:left="0" w:right="0" w:firstLine="601"/>
        <w:jc w:val="left"/>
        <w:rPr>
          <w:rFonts w:hint="default" w:ascii="Times New Roman" w:hAnsi="Times New Roman" w:eastAsia="仿宋_GB2312" w:cs="Times New Roman"/>
          <w:b/>
          <w:kern w:val="0"/>
          <w:sz w:val="44"/>
          <w:szCs w:val="44"/>
        </w:rPr>
      </w:pPr>
      <w:r>
        <w:rPr>
          <w:rFonts w:hint="default" w:ascii="Times New Roman" w:hAnsi="Times New Roman" w:eastAsia="仿宋_GB2312" w:cs="Times New Roman"/>
          <w:b/>
          <w:kern w:val="0"/>
          <w:sz w:val="44"/>
          <w:szCs w:val="44"/>
        </w:rPr>
        <w:t xml:space="preserve"> </w:t>
      </w:r>
    </w:p>
    <w:p>
      <w:pPr>
        <w:widowControl/>
        <w:adjustRightInd w:val="0"/>
        <w:snapToGrid w:val="0"/>
        <w:spacing w:before="100" w:beforeAutospacing="1" w:after="100" w:afterAutospacing="1"/>
        <w:ind w:firstLine="601"/>
        <w:jc w:val="left"/>
        <w:rPr>
          <w:rFonts w:ascii="宋体" w:hAnsi="宋体" w:eastAsia="宋体" w:cs="宋体"/>
          <w:kern w:val="0"/>
          <w:sz w:val="24"/>
          <w:szCs w:val="24"/>
        </w:rPr>
      </w:pPr>
    </w:p>
    <w:p>
      <w:pPr>
        <w:widowControl/>
        <w:snapToGrid w:val="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b/>
          <w:bCs/>
          <w:kern w:val="0"/>
          <w:sz w:val="32"/>
          <w:szCs w:val="32"/>
        </w:rPr>
        <w:t>第一部分部门基本情况</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一、部门职能</w:t>
      </w:r>
    </w:p>
    <w:p>
      <w:pPr>
        <w:spacing w:line="640" w:lineRule="exact"/>
        <w:ind w:left="601"/>
        <w:rPr>
          <w:rFonts w:ascii="仿宋_GB2312" w:eastAsia="仿宋_GB2312"/>
          <w:sz w:val="32"/>
          <w:szCs w:val="32"/>
        </w:rPr>
      </w:pPr>
      <w:r>
        <w:rPr>
          <w:rFonts w:ascii="仿宋_GB2312" w:eastAsia="仿宋_GB2312"/>
          <w:sz w:val="32"/>
          <w:szCs w:val="32"/>
        </w:rPr>
        <w:t>1.</w:t>
      </w:r>
      <w:r>
        <w:rPr>
          <w:rFonts w:ascii="仿宋_GB2312" w:eastAsia="仿宋_GB2312" w:cs="仿宋_GB2312"/>
          <w:sz w:val="32"/>
          <w:szCs w:val="32"/>
        </w:rPr>
        <w:t>宣传、贯彻《中华人民共和国红十字会法》。</w:t>
      </w:r>
    </w:p>
    <w:p>
      <w:pPr>
        <w:spacing w:line="640" w:lineRule="exact"/>
        <w:ind w:firstLine="640" w:firstLineChars="200"/>
        <w:rPr>
          <w:rFonts w:ascii="仿宋_GB2312" w:eastAsia="仿宋_GB2312"/>
          <w:sz w:val="32"/>
          <w:szCs w:val="32"/>
        </w:rPr>
      </w:pPr>
      <w:r>
        <w:rPr>
          <w:rFonts w:ascii="仿宋_GB2312" w:eastAsia="仿宋_GB2312"/>
          <w:sz w:val="32"/>
          <w:szCs w:val="32"/>
        </w:rPr>
        <w:t>2.</w:t>
      </w:r>
      <w:r>
        <w:rPr>
          <w:rFonts w:ascii="仿宋_GB2312" w:eastAsia="仿宋_GB2312" w:cs="仿宋_GB2312"/>
          <w:sz w:val="32"/>
          <w:szCs w:val="32"/>
        </w:rPr>
        <w:t>依照《中国红十字会章程》吸收会员、发展组织。</w:t>
      </w:r>
    </w:p>
    <w:p>
      <w:pPr>
        <w:spacing w:line="640" w:lineRule="exact"/>
        <w:ind w:firstLine="640" w:firstLineChars="200"/>
        <w:rPr>
          <w:rFonts w:ascii="仿宋_GB2312" w:eastAsia="仿宋_GB2312"/>
          <w:sz w:val="32"/>
          <w:szCs w:val="32"/>
        </w:rPr>
      </w:pPr>
      <w:r>
        <w:rPr>
          <w:rFonts w:ascii="仿宋_GB2312" w:eastAsia="仿宋_GB2312"/>
          <w:sz w:val="32"/>
          <w:szCs w:val="32"/>
        </w:rPr>
        <w:t>3.</w:t>
      </w:r>
      <w:r>
        <w:rPr>
          <w:rFonts w:ascii="仿宋_GB2312" w:eastAsia="仿宋_GB2312" w:cs="仿宋_GB2312"/>
          <w:sz w:val="32"/>
          <w:szCs w:val="32"/>
        </w:rPr>
        <w:t>积极组织对灾区、贫困地区、农牧区进行救灾、医疗服务。</w:t>
      </w:r>
    </w:p>
    <w:p>
      <w:pPr>
        <w:spacing w:line="640" w:lineRule="exact"/>
        <w:ind w:firstLine="640" w:firstLineChars="200"/>
        <w:rPr>
          <w:rFonts w:ascii="仿宋_GB2312" w:eastAsia="仿宋_GB2312"/>
          <w:sz w:val="32"/>
          <w:szCs w:val="32"/>
        </w:rPr>
      </w:pPr>
      <w:r>
        <w:rPr>
          <w:rFonts w:ascii="仿宋_GB2312" w:eastAsia="仿宋_GB2312"/>
          <w:sz w:val="32"/>
          <w:szCs w:val="32"/>
        </w:rPr>
        <w:t>4.</w:t>
      </w:r>
      <w:r>
        <w:rPr>
          <w:rFonts w:ascii="仿宋_GB2312" w:eastAsia="仿宋_GB2312" w:cs="仿宋_GB2312"/>
          <w:sz w:val="32"/>
          <w:szCs w:val="32"/>
        </w:rPr>
        <w:t>在学校开展红十字会工作，促进德育教育。</w:t>
      </w:r>
    </w:p>
    <w:p>
      <w:pPr>
        <w:spacing w:line="640" w:lineRule="exact"/>
        <w:ind w:firstLine="640" w:firstLineChars="200"/>
        <w:rPr>
          <w:rFonts w:ascii="仿宋_GB2312" w:eastAsia="仿宋_GB2312"/>
          <w:sz w:val="32"/>
          <w:szCs w:val="32"/>
        </w:rPr>
      </w:pPr>
      <w:r>
        <w:rPr>
          <w:rFonts w:ascii="仿宋_GB2312" w:eastAsia="仿宋_GB2312"/>
          <w:sz w:val="32"/>
          <w:szCs w:val="32"/>
        </w:rPr>
        <w:t>5.</w:t>
      </w:r>
      <w:r>
        <w:rPr>
          <w:rFonts w:ascii="仿宋_GB2312" w:eastAsia="仿宋_GB2312" w:cs="仿宋_GB2312"/>
          <w:sz w:val="32"/>
          <w:szCs w:val="32"/>
        </w:rPr>
        <w:t>参与输血无偿献血工作，宣传、推动无偿献血。</w:t>
      </w:r>
    </w:p>
    <w:p>
      <w:pPr>
        <w:spacing w:line="640" w:lineRule="exact"/>
        <w:ind w:firstLine="480" w:firstLineChars="150"/>
        <w:rPr>
          <w:rFonts w:ascii="仿宋_GB2312" w:eastAsia="仿宋_GB2312"/>
          <w:sz w:val="32"/>
          <w:szCs w:val="32"/>
        </w:rPr>
      </w:pPr>
      <w:r>
        <w:rPr>
          <w:rFonts w:hint="eastAsia" w:ascii="仿宋_GB2312" w:eastAsia="仿宋_GB2312" w:cs="仿宋_GB2312"/>
          <w:sz w:val="32"/>
          <w:szCs w:val="32"/>
        </w:rPr>
        <w:t xml:space="preserve"> </w:t>
      </w:r>
      <w:r>
        <w:rPr>
          <w:rFonts w:ascii="仿宋_GB2312" w:eastAsia="仿宋_GB2312"/>
          <w:sz w:val="32"/>
          <w:szCs w:val="32"/>
        </w:rPr>
        <w:t>6.</w:t>
      </w:r>
      <w:r>
        <w:rPr>
          <w:rFonts w:ascii="仿宋_GB2312" w:eastAsia="仿宋_GB2312" w:cs="仿宋_GB2312"/>
          <w:sz w:val="32"/>
          <w:szCs w:val="32"/>
        </w:rPr>
        <w:t>根据中国红十字会总会部署，参与国际人道主义救援工作。</w:t>
      </w:r>
    </w:p>
    <w:p>
      <w:pPr>
        <w:spacing w:line="640" w:lineRule="exact"/>
        <w:ind w:firstLine="640" w:firstLineChars="200"/>
        <w:rPr>
          <w:rFonts w:ascii="仿宋_GB2312" w:eastAsia="仿宋_GB2312"/>
          <w:sz w:val="32"/>
          <w:szCs w:val="32"/>
        </w:rPr>
      </w:pPr>
      <w:r>
        <w:rPr>
          <w:rFonts w:ascii="仿宋_GB2312" w:eastAsia="仿宋_GB2312"/>
          <w:sz w:val="32"/>
          <w:szCs w:val="32"/>
        </w:rPr>
        <w:t>7.</w:t>
      </w:r>
      <w:r>
        <w:rPr>
          <w:rFonts w:ascii="仿宋_GB2312" w:eastAsia="仿宋_GB2312" w:cs="仿宋_GB2312"/>
          <w:sz w:val="32"/>
          <w:szCs w:val="32"/>
        </w:rPr>
        <w:t>根据红十字法和国务院的规定，监督检查红十字会标志的使用情况。</w:t>
      </w:r>
    </w:p>
    <w:p>
      <w:pPr>
        <w:spacing w:line="640" w:lineRule="exact"/>
        <w:ind w:firstLine="640" w:firstLineChars="200"/>
        <w:rPr>
          <w:rFonts w:ascii="仿宋_GB2312" w:eastAsia="仿宋_GB2312"/>
          <w:sz w:val="32"/>
          <w:szCs w:val="32"/>
        </w:rPr>
      </w:pPr>
      <w:r>
        <w:rPr>
          <w:rFonts w:ascii="仿宋_GB2312" w:eastAsia="仿宋_GB2312"/>
          <w:sz w:val="32"/>
          <w:szCs w:val="32"/>
        </w:rPr>
        <w:t>8.</w:t>
      </w:r>
      <w:r>
        <w:rPr>
          <w:rFonts w:ascii="仿宋_GB2312" w:eastAsia="仿宋_GB2312" w:cs="仿宋_GB2312"/>
          <w:sz w:val="32"/>
          <w:szCs w:val="32"/>
        </w:rPr>
        <w:t xml:space="preserve">依照国际红十字会运动的基本原则，完成旗人民政府和上级红十字会委托的各项事宜。     </w:t>
      </w:r>
    </w:p>
    <w:p>
      <w:pPr>
        <w:spacing w:line="640" w:lineRule="exact"/>
        <w:ind w:firstLine="640" w:firstLineChars="200"/>
        <w:rPr>
          <w:rFonts w:ascii="仿宋_GB2312" w:eastAsia="仿宋_GB2312"/>
          <w:sz w:val="32"/>
          <w:szCs w:val="32"/>
        </w:rPr>
      </w:pPr>
      <w:r>
        <w:rPr>
          <w:rFonts w:ascii="仿宋_GB2312" w:eastAsia="仿宋_GB2312"/>
          <w:sz w:val="32"/>
          <w:szCs w:val="32"/>
        </w:rPr>
        <w:t>9.</w:t>
      </w:r>
      <w:r>
        <w:rPr>
          <w:rFonts w:ascii="仿宋_GB2312" w:eastAsia="仿宋_GB2312" w:cs="仿宋_GB2312"/>
          <w:sz w:val="32"/>
          <w:szCs w:val="32"/>
        </w:rPr>
        <w:t>开展其它人道主义服务活动。</w:t>
      </w:r>
    </w:p>
    <w:p>
      <w:pPr>
        <w:spacing w:line="640" w:lineRule="exact"/>
        <w:ind w:firstLine="640" w:firstLineChars="200"/>
        <w:rPr>
          <w:rFonts w:ascii="仿宋_GB2312" w:hAnsi="Times New Roman" w:eastAsia="仿宋_GB2312" w:cs="仿宋_GB2312"/>
          <w:sz w:val="32"/>
          <w:szCs w:val="32"/>
        </w:rPr>
      </w:pPr>
      <w:r>
        <w:rPr>
          <w:rFonts w:ascii="仿宋_GB2312" w:eastAsia="仿宋_GB2312"/>
          <w:sz w:val="32"/>
          <w:szCs w:val="32"/>
        </w:rPr>
        <w:t>10.</w:t>
      </w:r>
      <w:r>
        <w:rPr>
          <w:rFonts w:ascii="仿宋_GB2312" w:eastAsia="仿宋_GB2312" w:cs="仿宋_GB2312"/>
          <w:sz w:val="32"/>
          <w:szCs w:val="32"/>
        </w:rPr>
        <w:t>依法开展募捐活动。</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二、机构设置及单位构成情况</w:t>
      </w:r>
    </w:p>
    <w:p>
      <w:pPr>
        <w:spacing w:line="640" w:lineRule="exact"/>
        <w:ind w:firstLine="640" w:firstLineChars="200"/>
        <w:rPr>
          <w:rFonts w:ascii="仿宋_GB2312" w:eastAsia="仿宋_GB2312"/>
          <w:sz w:val="32"/>
          <w:szCs w:val="32"/>
        </w:rPr>
      </w:pPr>
      <w:r>
        <w:rPr>
          <w:rFonts w:ascii="仿宋_GB2312" w:eastAsia="仿宋_GB2312" w:cs="仿宋_GB2312"/>
          <w:sz w:val="32"/>
          <w:szCs w:val="32"/>
        </w:rPr>
        <w:t>杭锦旗红十字会内设办公室、赈济救护部、组织宣传筹资部、备灾部。</w:t>
      </w:r>
    </w:p>
    <w:p>
      <w:pPr>
        <w:spacing w:line="640" w:lineRule="exact"/>
        <w:ind w:firstLine="640"/>
        <w:rPr>
          <w:rFonts w:ascii="仿宋_GB2312" w:eastAsia="仿宋_GB2312"/>
          <w:sz w:val="32"/>
          <w:szCs w:val="32"/>
        </w:rPr>
      </w:pPr>
      <w:r>
        <w:rPr>
          <w:rFonts w:ascii="仿宋_GB2312" w:eastAsia="仿宋_GB2312" w:cs="仿宋_GB2312"/>
          <w:sz w:val="32"/>
          <w:szCs w:val="32"/>
        </w:rPr>
        <w:t>我单位人数人，在职</w:t>
      </w:r>
      <w:r>
        <w:rPr>
          <w:rFonts w:ascii="仿宋_GB2312" w:eastAsia="仿宋_GB2312"/>
          <w:sz w:val="32"/>
          <w:szCs w:val="32"/>
        </w:rPr>
        <w:t>9人。核定编制6个，</w:t>
      </w:r>
      <w:r>
        <w:rPr>
          <w:rFonts w:hint="eastAsia" w:ascii="仿宋_GB2312" w:eastAsia="仿宋_GB2312"/>
          <w:sz w:val="32"/>
          <w:szCs w:val="32"/>
        </w:rPr>
        <w:t>均为参公事业编制</w:t>
      </w:r>
      <w:r>
        <w:rPr>
          <w:rFonts w:ascii="仿宋_GB2312" w:eastAsia="仿宋_GB2312"/>
          <w:sz w:val="32"/>
          <w:szCs w:val="32"/>
        </w:rPr>
        <w:t>。核定科级领导1正1副。</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b/>
          <w:bCs/>
          <w:kern w:val="0"/>
          <w:sz w:val="32"/>
          <w:szCs w:val="32"/>
        </w:rPr>
        <w:t>第二部分 2018年度部门决算情况说明</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一、关于2018年度预算执行情况分析</w:t>
      </w:r>
    </w:p>
    <w:p>
      <w:pPr>
        <w:autoSpaceDE w:val="0"/>
        <w:autoSpaceDN w:val="0"/>
        <w:adjustRightInd w:val="0"/>
        <w:spacing w:before="100" w:beforeAutospacing="1" w:after="100" w:afterAutospacing="1" w:line="640" w:lineRule="exact"/>
        <w:ind w:left="601" w:firstLine="480" w:firstLineChars="15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w:t>
      </w:r>
      <w:r>
        <w:rPr>
          <w:rFonts w:ascii="仿宋_GB2312" w:eastAsia="仿宋_GB2312"/>
          <w:sz w:val="32"/>
          <w:szCs w:val="32"/>
        </w:rPr>
        <w:t>年财政拨款收入决算数</w:t>
      </w:r>
      <w:r>
        <w:rPr>
          <w:rFonts w:hint="eastAsia" w:ascii="仿宋_GB2312" w:eastAsia="仿宋_GB2312"/>
          <w:sz w:val="32"/>
          <w:szCs w:val="32"/>
        </w:rPr>
        <w:t>148.39</w:t>
      </w:r>
      <w:r>
        <w:rPr>
          <w:rFonts w:ascii="仿宋_GB2312" w:eastAsia="仿宋_GB2312"/>
          <w:sz w:val="32"/>
          <w:szCs w:val="32"/>
        </w:rPr>
        <w:t>万元，年初预算</w:t>
      </w:r>
    </w:p>
    <w:p>
      <w:pPr>
        <w:autoSpaceDE w:val="0"/>
        <w:autoSpaceDN w:val="0"/>
        <w:adjustRightInd w:val="0"/>
        <w:spacing w:before="100" w:beforeAutospacing="1" w:after="100" w:afterAutospacing="1" w:line="640" w:lineRule="exact"/>
        <w:rPr>
          <w:rFonts w:ascii="Times New Roman" w:hAnsi="Times New Roman" w:eastAsia="仿宋_GB2312" w:cs="Times New Roman"/>
          <w:sz w:val="32"/>
          <w:szCs w:val="32"/>
        </w:rPr>
      </w:pPr>
      <w:r>
        <w:rPr>
          <w:rFonts w:ascii="仿宋_GB2312" w:eastAsia="仿宋_GB2312"/>
          <w:sz w:val="32"/>
          <w:szCs w:val="32"/>
        </w:rPr>
        <w:t>收入数</w:t>
      </w:r>
      <w:r>
        <w:rPr>
          <w:rFonts w:hint="eastAsia" w:ascii="仿宋_GB2312" w:eastAsia="仿宋_GB2312"/>
          <w:sz w:val="32"/>
          <w:szCs w:val="32"/>
        </w:rPr>
        <w:t>116.25</w:t>
      </w:r>
      <w:r>
        <w:rPr>
          <w:rFonts w:ascii="仿宋_GB2312" w:eastAsia="仿宋_GB2312"/>
          <w:sz w:val="32"/>
          <w:szCs w:val="32"/>
        </w:rPr>
        <w:t>万元，决算数相对年初预算数约增加</w:t>
      </w:r>
      <w:r>
        <w:rPr>
          <w:rFonts w:hint="eastAsia" w:ascii="仿宋_GB2312" w:eastAsia="仿宋_GB2312"/>
          <w:sz w:val="32"/>
          <w:szCs w:val="32"/>
        </w:rPr>
        <w:t>27.65</w:t>
      </w:r>
      <w:r>
        <w:rPr>
          <w:rFonts w:ascii="仿宋_GB2312" w:eastAsia="仿宋_GB2312"/>
          <w:sz w:val="32"/>
          <w:szCs w:val="32"/>
        </w:rPr>
        <w:t>%，主要原因：一是</w:t>
      </w:r>
      <w:r>
        <w:rPr>
          <w:rFonts w:hint="eastAsia" w:ascii="仿宋_GB2312" w:eastAsia="仿宋_GB2312"/>
          <w:sz w:val="32"/>
          <w:szCs w:val="32"/>
        </w:rPr>
        <w:t>2018年决算收入中其他收入增加，主要表现为上级拨款收入增加</w:t>
      </w:r>
      <w:r>
        <w:rPr>
          <w:rFonts w:ascii="仿宋_GB2312" w:eastAsia="仿宋_GB2312"/>
          <w:sz w:val="32"/>
          <w:szCs w:val="32"/>
        </w:rPr>
        <w:t>，二是</w:t>
      </w:r>
      <w:r>
        <w:rPr>
          <w:rFonts w:hint="eastAsia" w:ascii="仿宋_GB2312" w:eastAsia="仿宋_GB2312"/>
          <w:sz w:val="32"/>
          <w:szCs w:val="32"/>
        </w:rPr>
        <w:t>2018年底决算收入中包括2018年度养老保险收入，而年初预算收入不包含</w:t>
      </w:r>
      <w:r>
        <w:rPr>
          <w:rFonts w:ascii="仿宋_GB2312" w:eastAsia="仿宋_GB2312"/>
          <w:sz w:val="32"/>
          <w:szCs w:val="32"/>
        </w:rPr>
        <w:t>；201</w:t>
      </w:r>
      <w:r>
        <w:rPr>
          <w:rFonts w:hint="eastAsia" w:ascii="仿宋_GB2312" w:eastAsia="仿宋_GB2312"/>
          <w:sz w:val="32"/>
          <w:szCs w:val="32"/>
        </w:rPr>
        <w:t>8</w:t>
      </w:r>
      <w:r>
        <w:rPr>
          <w:rFonts w:ascii="仿宋_GB2312" w:eastAsia="仿宋_GB2312"/>
          <w:sz w:val="32"/>
          <w:szCs w:val="32"/>
        </w:rPr>
        <w:t>年财政拨款支出决算数</w:t>
      </w:r>
      <w:r>
        <w:rPr>
          <w:rFonts w:hint="eastAsia" w:ascii="仿宋_GB2312" w:eastAsia="仿宋_GB2312"/>
          <w:sz w:val="32"/>
          <w:szCs w:val="32"/>
        </w:rPr>
        <w:t>148.95</w:t>
      </w:r>
      <w:r>
        <w:rPr>
          <w:rFonts w:ascii="仿宋_GB2312" w:eastAsia="仿宋_GB2312"/>
          <w:sz w:val="32"/>
          <w:szCs w:val="32"/>
        </w:rPr>
        <w:t>万元，年初预算支出数</w:t>
      </w:r>
      <w:r>
        <w:rPr>
          <w:rFonts w:hint="eastAsia" w:ascii="仿宋_GB2312" w:eastAsia="仿宋_GB2312"/>
          <w:sz w:val="32"/>
          <w:szCs w:val="32"/>
        </w:rPr>
        <w:t>116.25</w:t>
      </w:r>
      <w:r>
        <w:rPr>
          <w:rFonts w:ascii="仿宋_GB2312" w:eastAsia="仿宋_GB2312"/>
          <w:sz w:val="32"/>
          <w:szCs w:val="32"/>
        </w:rPr>
        <w:t>万元，决算数相对年初预算数约增加</w:t>
      </w:r>
      <w:r>
        <w:rPr>
          <w:rFonts w:hint="eastAsia" w:ascii="仿宋_GB2312" w:eastAsia="仿宋_GB2312"/>
          <w:sz w:val="32"/>
          <w:szCs w:val="32"/>
        </w:rPr>
        <w:t>28.13</w:t>
      </w:r>
      <w:r>
        <w:rPr>
          <w:rFonts w:ascii="仿宋_GB2312" w:eastAsia="仿宋_GB2312"/>
          <w:sz w:val="32"/>
          <w:szCs w:val="32"/>
        </w:rPr>
        <w:t>%，主要原因：一是年初预算数</w:t>
      </w:r>
      <w:r>
        <w:rPr>
          <w:rFonts w:hint="eastAsia" w:ascii="仿宋_GB2312" w:eastAsia="仿宋_GB2312"/>
          <w:sz w:val="32"/>
          <w:szCs w:val="32"/>
        </w:rPr>
        <w:t>无其他收入</w:t>
      </w:r>
      <w:r>
        <w:rPr>
          <w:rFonts w:ascii="仿宋_GB2312" w:eastAsia="仿宋_GB2312"/>
          <w:sz w:val="32"/>
          <w:szCs w:val="32"/>
        </w:rPr>
        <w:t>，二是</w:t>
      </w:r>
      <w:r>
        <w:rPr>
          <w:rFonts w:hint="eastAsia" w:ascii="仿宋_GB2312" w:eastAsia="仿宋_GB2312"/>
          <w:sz w:val="32"/>
          <w:szCs w:val="32"/>
        </w:rPr>
        <w:t>年初预算数中无养老保险收入</w:t>
      </w:r>
      <w:r>
        <w:rPr>
          <w:rFonts w:ascii="仿宋_GB2312" w:eastAsia="仿宋_GB2312"/>
          <w:sz w:val="32"/>
          <w:szCs w:val="32"/>
        </w:rPr>
        <w:t>。</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二、关于2018年度决算情况说明</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楷体" w:hAnsi="Times New Roman" w:eastAsia="楷体" w:cs="楷体"/>
          <w:kern w:val="0"/>
          <w:sz w:val="32"/>
          <w:szCs w:val="32"/>
        </w:rPr>
        <w:t>（一）关于收支情况总体说明</w:t>
      </w:r>
    </w:p>
    <w:p>
      <w:pPr>
        <w:autoSpaceDE w:val="0"/>
        <w:autoSpaceDN w:val="0"/>
        <w:adjustRightInd w:val="0"/>
        <w:spacing w:before="100" w:beforeAutospacing="1" w:after="100" w:afterAutospacing="1" w:line="640" w:lineRule="exact"/>
        <w:ind w:firstLine="600"/>
        <w:rPr>
          <w:rFonts w:ascii="宋体" w:hAnsi="宋体" w:eastAsia="宋体" w:cs="宋体"/>
          <w:kern w:val="0"/>
          <w:sz w:val="24"/>
          <w:szCs w:val="24"/>
        </w:rPr>
      </w:pPr>
      <w:r>
        <w:rPr>
          <w:rFonts w:hint="eastAsia" w:ascii="仿宋_GB2312" w:hAnsi="Times New Roman" w:eastAsia="仿宋_GB2312" w:cs="仿宋_GB2312"/>
          <w:kern w:val="0"/>
          <w:sz w:val="32"/>
          <w:szCs w:val="32"/>
        </w:rPr>
        <w:t>本部门2018年度收入总计207.08万元，其中：本年收入合计161.38万元，用事业基金弥补收支差额0.00万元，年初结转和结余45.70万元；支出总计207.08万元，其中：结余分配0.00万元，年末结转和结余45.04万元。与2017年度相比，收入总计增加21.71万元，增长11.70%；支出总计增加21.71万元，增长11.70%。主要原因：</w:t>
      </w:r>
      <w:r>
        <w:rPr>
          <w:rFonts w:ascii="仿宋_GB2312" w:hAnsi="Times New Roman" w:eastAsia="仿宋_GB2312" w:cs="仿宋_GB2312"/>
          <w:sz w:val="32"/>
          <w:szCs w:val="32"/>
        </w:rPr>
        <w:t>一是</w:t>
      </w:r>
      <w:r>
        <w:rPr>
          <w:rFonts w:hint="eastAsia" w:ascii="仿宋_GB2312" w:hAnsi="Times New Roman" w:eastAsia="仿宋_GB2312" w:cs="仿宋_GB2312"/>
          <w:sz w:val="32"/>
          <w:szCs w:val="32"/>
        </w:rPr>
        <w:t>其他收入较上年增加；二是2018年支出包括2018年度养老保险费用。</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楷体" w:hAnsi="Times New Roman" w:eastAsia="楷体" w:cs="楷体"/>
          <w:kern w:val="0"/>
          <w:sz w:val="32"/>
          <w:szCs w:val="32"/>
        </w:rPr>
        <w:t>（二）关于2018年度收入决算情况说明</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本部门2018年度收入合计161.38万元，其中：财政拨款收入148.39万元，占92.00%；事业收入0.00万元，占0.00%；经营收入0.00万元，占0.00%；其他收入12.99万元，占8.00%。</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楷体" w:hAnsi="Times New Roman" w:eastAsia="楷体" w:cs="楷体"/>
          <w:kern w:val="0"/>
          <w:sz w:val="32"/>
          <w:szCs w:val="32"/>
        </w:rPr>
        <w:t>（三）关于2018年度支出决算情况说明</w:t>
      </w:r>
    </w:p>
    <w:p>
      <w:pPr>
        <w:widowControl/>
        <w:adjustRightInd w:val="0"/>
        <w:snapToGrid w:val="0"/>
        <w:spacing w:before="100" w:beforeAutospacing="1" w:after="100" w:afterAutospacing="1" w:line="580" w:lineRule="exact"/>
        <w:ind w:firstLine="600"/>
        <w:jc w:val="left"/>
        <w:rPr>
          <w:rFonts w:hint="eastAsia" w:ascii="仿宋_GB2312" w:hAnsi="Times New Roman" w:eastAsia="仿宋_GB2312" w:cs="仿宋_GB2312"/>
          <w:color w:val="FF0000"/>
          <w:kern w:val="0"/>
          <w:sz w:val="32"/>
          <w:szCs w:val="32"/>
        </w:rPr>
      </w:pPr>
      <w:r>
        <w:rPr>
          <w:rFonts w:hint="eastAsia" w:ascii="仿宋_GB2312" w:hAnsi="Times New Roman" w:eastAsia="仿宋_GB2312" w:cs="仿宋_GB2312"/>
          <w:kern w:val="0"/>
          <w:sz w:val="32"/>
          <w:szCs w:val="32"/>
        </w:rPr>
        <w:t>本部门2018年度支出合计162.04万元，其中：基本支出99.71万元，占61.50%；项目支出62.33万元，占38.50%；经营支出0.00万元，占0.00%。</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楷体" w:hAnsi="Times New Roman" w:eastAsia="楷体" w:cs="楷体"/>
          <w:kern w:val="0"/>
          <w:sz w:val="32"/>
          <w:szCs w:val="32"/>
        </w:rPr>
        <w:t>（四）关于2018年度财政拨款收入支出决算总体情况说明</w:t>
      </w:r>
    </w:p>
    <w:p>
      <w:pPr>
        <w:autoSpaceDE w:val="0"/>
        <w:autoSpaceDN w:val="0"/>
        <w:adjustRightInd w:val="0"/>
        <w:spacing w:before="100" w:beforeAutospacing="1" w:after="100" w:afterAutospacing="1" w:line="640" w:lineRule="exact"/>
        <w:ind w:firstLine="600"/>
        <w:rPr>
          <w:rFonts w:ascii="Times New Roman" w:hAnsi="Times New Roman" w:eastAsia="仿宋_GB2312" w:cs="Times New Roman"/>
          <w:sz w:val="32"/>
          <w:szCs w:val="32"/>
        </w:rPr>
      </w:pPr>
      <w:r>
        <w:rPr>
          <w:rFonts w:hint="eastAsia" w:ascii="仿宋_GB2312" w:hAnsi="Times New Roman" w:eastAsia="仿宋_GB2312" w:cs="仿宋_GB2312"/>
          <w:kern w:val="0"/>
          <w:sz w:val="32"/>
          <w:szCs w:val="32"/>
        </w:rPr>
        <w:t>本部门2018年度财政拨款收入总计183.99万元，其中：年初结转和结余35.60万元；支出总计183.99万元，其中：年末结转和结余35.03万元。与2017年度相比，收入增加19.40万元，增长11.80%；支出增加19.40万元，增长11.80%。主要原因：</w:t>
      </w:r>
      <w:r>
        <w:rPr>
          <w:rFonts w:ascii="仿宋_GB2312" w:hAnsi="Times New Roman" w:eastAsia="仿宋_GB2312" w:cs="仿宋_GB2312"/>
          <w:sz w:val="32"/>
          <w:szCs w:val="32"/>
        </w:rPr>
        <w:t>一是</w:t>
      </w:r>
      <w:r>
        <w:rPr>
          <w:rFonts w:hint="eastAsia" w:ascii="仿宋_GB2312" w:hAnsi="Times New Roman" w:eastAsia="仿宋_GB2312" w:cs="仿宋_GB2312"/>
          <w:sz w:val="32"/>
          <w:szCs w:val="32"/>
        </w:rPr>
        <w:t>2018年财政拨款收入中增加了2018年度养老保险</w:t>
      </w:r>
      <w:r>
        <w:rPr>
          <w:rFonts w:ascii="仿宋_GB2312" w:hAnsi="Times New Roman" w:eastAsia="仿宋_GB2312" w:cs="仿宋_GB2312"/>
          <w:sz w:val="32"/>
          <w:szCs w:val="32"/>
        </w:rPr>
        <w:t>；二是</w:t>
      </w:r>
      <w:r>
        <w:rPr>
          <w:rFonts w:hint="eastAsia" w:ascii="仿宋_GB2312" w:hAnsi="Times New Roman" w:eastAsia="仿宋_GB2312" w:cs="仿宋_GB2312"/>
          <w:sz w:val="32"/>
          <w:szCs w:val="32"/>
        </w:rPr>
        <w:t>2018年度财政拨款支出中较2017年度增加了养老保险支出。</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楷体" w:hAnsi="Times New Roman" w:eastAsia="楷体" w:cs="楷体"/>
          <w:kern w:val="0"/>
          <w:sz w:val="32"/>
          <w:szCs w:val="32"/>
        </w:rPr>
        <w:t>（五）关于2018年度一般公共预算财政拨款支出决算情况说明</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本部门2018年度一般公共预算财政拨款支出合计148.95万元，其中：基本支出99.64万元，占61.50%；项目支出49.31万元，占33.10%。</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楷体" w:hAnsi="Times New Roman" w:eastAsia="楷体" w:cs="楷体"/>
          <w:kern w:val="0"/>
          <w:sz w:val="32"/>
          <w:szCs w:val="32"/>
        </w:rPr>
        <w:t>（六）关于2018年度一般公共预算财政拨款基本支出决算情况说明</w:t>
      </w:r>
    </w:p>
    <w:p>
      <w:pPr>
        <w:spacing w:line="640" w:lineRule="exact"/>
        <w:ind w:firstLine="600"/>
        <w:rPr>
          <w:rFonts w:ascii="仿宋_GB2312" w:hAnsi="Times New Roman" w:eastAsia="仿宋_GB2312" w:cs="仿宋_GB2312"/>
          <w:sz w:val="32"/>
          <w:szCs w:val="32"/>
        </w:rPr>
      </w:pPr>
      <w:r>
        <w:rPr>
          <w:rFonts w:hint="eastAsia" w:ascii="仿宋_GB2312" w:hAnsi="Times New Roman" w:eastAsia="仿宋_GB2312" w:cs="仿宋_GB2312"/>
          <w:kern w:val="0"/>
          <w:sz w:val="32"/>
          <w:szCs w:val="32"/>
        </w:rPr>
        <w:t>本部门2018年度一般公共预算财政拨款基本支出99.64万元，其中：人员经费97.94万元，主要包括：</w:t>
      </w:r>
      <w:r>
        <w:rPr>
          <w:rFonts w:hint="eastAsia" w:ascii="仿宋_GB2312" w:hAnsi="仿宋_GB2312" w:eastAsia="仿宋_GB2312"/>
          <w:sz w:val="32"/>
        </w:rPr>
        <w:t>基本工资35.36万元、津贴补贴54.63万元，单位基本养老保险7.94万元，</w:t>
      </w:r>
      <w:r>
        <w:rPr>
          <w:rFonts w:ascii="仿宋_GB2312" w:hAnsi="Times New Roman" w:eastAsia="仿宋_GB2312" w:cs="仿宋_GB2312"/>
          <w:sz w:val="32"/>
          <w:szCs w:val="32"/>
        </w:rPr>
        <w:t>较上年</w:t>
      </w:r>
      <w:r>
        <w:rPr>
          <w:rFonts w:hint="eastAsia" w:ascii="仿宋_GB2312" w:hAnsi="Times New Roman" w:eastAsia="仿宋_GB2312" w:cs="仿宋_GB2312"/>
          <w:sz w:val="32"/>
          <w:szCs w:val="32"/>
        </w:rPr>
        <w:t>增加 21.59</w:t>
      </w:r>
      <w:r>
        <w:rPr>
          <w:rFonts w:ascii="仿宋_GB2312" w:hAnsi="Times New Roman" w:eastAsia="仿宋_GB2312" w:cs="仿宋_GB2312"/>
          <w:sz w:val="32"/>
          <w:szCs w:val="32"/>
        </w:rPr>
        <w:t>万元，主要原因是：</w:t>
      </w:r>
      <w:r>
        <w:rPr>
          <w:rFonts w:hint="eastAsia" w:ascii="仿宋_GB2312" w:hAnsi="仿宋_GB2312" w:eastAsia="仿宋_GB2312"/>
          <w:sz w:val="32"/>
        </w:rPr>
        <w:t>人员经费较上年增加，主要表现为基本工资增加，津贴补贴增加；</w:t>
      </w:r>
      <w:r>
        <w:rPr>
          <w:rFonts w:ascii="仿宋_GB2312" w:hAnsi="Times New Roman" w:eastAsia="仿宋_GB2312" w:cs="仿宋_GB2312"/>
          <w:sz w:val="32"/>
          <w:szCs w:val="32"/>
        </w:rPr>
        <w:t>公用经费</w:t>
      </w:r>
      <w:r>
        <w:rPr>
          <w:rFonts w:hint="eastAsia" w:ascii="仿宋_GB2312" w:hAnsi="Times New Roman" w:eastAsia="仿宋_GB2312" w:cs="仿宋_GB2312"/>
          <w:sz w:val="32"/>
          <w:szCs w:val="32"/>
        </w:rPr>
        <w:t>1.7</w:t>
      </w:r>
      <w:r>
        <w:rPr>
          <w:rFonts w:ascii="仿宋_GB2312" w:hAnsi="Times New Roman" w:eastAsia="仿宋_GB2312" w:cs="仿宋_GB2312"/>
          <w:sz w:val="32"/>
          <w:szCs w:val="32"/>
        </w:rPr>
        <w:t>万元，主要包括：</w:t>
      </w:r>
      <w:r>
        <w:rPr>
          <w:rFonts w:hint="eastAsia" w:ascii="仿宋_GB2312" w:hAnsi="仿宋_GB2312" w:eastAsia="仿宋_GB2312"/>
          <w:sz w:val="32"/>
        </w:rPr>
        <w:t>办公费0.3万元、差旅费0.7万元、维护费0.1万元、培训费0.60万元，</w:t>
      </w:r>
      <w:r>
        <w:rPr>
          <w:rFonts w:ascii="仿宋_GB2312" w:hAnsi="Times New Roman" w:eastAsia="仿宋_GB2312" w:cs="仿宋_GB2312"/>
          <w:sz w:val="32"/>
          <w:szCs w:val="32"/>
        </w:rPr>
        <w:t>较上年减少</w:t>
      </w:r>
      <w:r>
        <w:rPr>
          <w:rFonts w:hint="eastAsia" w:ascii="仿宋_GB2312" w:hAnsi="Times New Roman" w:eastAsia="仿宋_GB2312" w:cs="仿宋_GB2312"/>
          <w:sz w:val="32"/>
          <w:szCs w:val="32"/>
        </w:rPr>
        <w:t>0.65</w:t>
      </w:r>
      <w:r>
        <w:rPr>
          <w:rFonts w:ascii="仿宋_GB2312" w:hAnsi="Times New Roman" w:eastAsia="仿宋_GB2312" w:cs="仿宋_GB2312"/>
          <w:sz w:val="32"/>
          <w:szCs w:val="32"/>
        </w:rPr>
        <w:t>万元，主要原因是：</w:t>
      </w:r>
      <w:r>
        <w:rPr>
          <w:rFonts w:hint="eastAsia" w:ascii="仿宋_GB2312" w:hAnsi="Times New Roman" w:eastAsia="仿宋_GB2312" w:cs="仿宋_GB2312"/>
          <w:sz w:val="32"/>
          <w:szCs w:val="32"/>
        </w:rPr>
        <w:t>2018年财政未按预算安排拨付公用经费及公务用车维护费，办公费及公车修理费外欠未支付</w:t>
      </w:r>
      <w:r>
        <w:rPr>
          <w:rFonts w:hint="eastAsia" w:ascii="仿宋_GB2312" w:hAnsi="仿宋_GB2312" w:eastAsia="仿宋_GB2312"/>
          <w:sz w:val="32"/>
        </w:rPr>
        <w:t>。</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楷体" w:hAnsi="Times New Roman" w:eastAsia="楷体" w:cs="楷体"/>
          <w:kern w:val="0"/>
          <w:sz w:val="32"/>
          <w:szCs w:val="32"/>
        </w:rPr>
        <w:t>（七）关于2018年度财政拨款</w:t>
      </w:r>
      <w:r>
        <w:rPr>
          <w:rFonts w:ascii="楷体" w:hAnsi="Times New Roman" w:eastAsia="楷体" w:cs="楷体"/>
          <w:kern w:val="0"/>
          <w:sz w:val="32"/>
          <w:szCs w:val="32"/>
        </w:rPr>
        <w:t>“</w:t>
      </w:r>
      <w:r>
        <w:rPr>
          <w:rFonts w:hint="eastAsia" w:ascii="楷体" w:hAnsi="Times New Roman" w:eastAsia="楷体" w:cs="楷体"/>
          <w:kern w:val="0"/>
          <w:sz w:val="32"/>
          <w:szCs w:val="32"/>
        </w:rPr>
        <w:t>三公</w:t>
      </w:r>
      <w:r>
        <w:rPr>
          <w:rFonts w:ascii="楷体" w:hAnsi="Times New Roman" w:eastAsia="楷体" w:cs="楷体"/>
          <w:kern w:val="0"/>
          <w:sz w:val="32"/>
          <w:szCs w:val="32"/>
        </w:rPr>
        <w:t>”</w:t>
      </w:r>
      <w:r>
        <w:rPr>
          <w:rFonts w:hint="eastAsia" w:ascii="楷体" w:hAnsi="Times New Roman" w:eastAsia="楷体" w:cs="楷体"/>
          <w:kern w:val="0"/>
          <w:sz w:val="32"/>
          <w:szCs w:val="32"/>
        </w:rPr>
        <w:t>经费支出决算情况说明</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1、“三公”经费财政拨款支出决算总体情况说明</w:t>
      </w:r>
    </w:p>
    <w:p>
      <w:pPr>
        <w:autoSpaceDE w:val="0"/>
        <w:autoSpaceDN w:val="0"/>
        <w:adjustRightInd w:val="0"/>
        <w:spacing w:before="100" w:beforeAutospacing="1" w:after="100" w:afterAutospacing="1" w:line="640" w:lineRule="exact"/>
        <w:ind w:firstLine="600"/>
        <w:rPr>
          <w:rFonts w:ascii="Times New Roman" w:hAnsi="Times New Roman" w:eastAsia="仿宋_GB2312" w:cs="Times New Roman"/>
          <w:sz w:val="32"/>
          <w:szCs w:val="32"/>
        </w:rPr>
      </w:pPr>
      <w:r>
        <w:rPr>
          <w:rFonts w:hint="eastAsia" w:ascii="仿宋_GB2312" w:hAnsi="Times New Roman" w:eastAsia="仿宋_GB2312" w:cs="仿宋_GB2312"/>
          <w:kern w:val="0"/>
          <w:sz w:val="32"/>
          <w:szCs w:val="32"/>
        </w:rPr>
        <w:t>本部门2018年度财政拨款“三公”经费预算为0.40万元，支出决算为0.00万元，完成预算的0.00%，其中：因公出国（境）费支出决算为0.00万元，完成预算的0.00%；公务用车购置及运行维护费支出决算为0.00万元，完成预算的0.00%；公务接待费支出决算为0.00万元，完成预算的0.00%。2018年度财政拨款</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三公</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经费支出决算与预算差异情况的原因：</w:t>
      </w:r>
      <w:r>
        <w:rPr>
          <w:rFonts w:ascii="仿宋_GB2312" w:hAnsi="Times New Roman" w:eastAsia="仿宋_GB2312" w:cs="仿宋_GB2312"/>
          <w:sz w:val="32"/>
          <w:szCs w:val="32"/>
        </w:rPr>
        <w:t>一是</w:t>
      </w:r>
      <w:r>
        <w:rPr>
          <w:rFonts w:hint="eastAsia" w:ascii="仿宋_GB2312" w:hAnsi="仿宋_GB2312" w:eastAsia="仿宋_GB2312"/>
          <w:sz w:val="32"/>
        </w:rPr>
        <w:t>2018年财政未拨付公务用车维护费，所欠公车修理费未支付。</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2、“三公”经费财政拨款支出决算具体情况说明</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本部门2018年度财政拨款</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三公</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经费支出0.00万元，因公出国（境）费支出0.00万元，占0.00%；公务用车购置及运行维护费支出0.00万元，占0.00%；公务接待费支出0.00万元，占0.00%。具体情况如下：</w:t>
      </w:r>
    </w:p>
    <w:p>
      <w:pPr>
        <w:widowControl/>
        <w:adjustRightInd w:val="0"/>
        <w:snapToGrid w:val="0"/>
        <w:spacing w:before="100" w:beforeAutospacing="1" w:after="100" w:afterAutospacing="1" w:line="580" w:lineRule="exact"/>
        <w:ind w:firstLine="600"/>
        <w:jc w:val="left"/>
        <w:rPr>
          <w:rFonts w:hint="eastAsia" w:ascii="宋体" w:hAnsi="宋体" w:eastAsia="仿宋_GB2312" w:cs="宋体"/>
          <w:kern w:val="0"/>
          <w:sz w:val="24"/>
          <w:szCs w:val="24"/>
          <w:lang w:val="en-US" w:eastAsia="zh-CN"/>
        </w:rPr>
      </w:pPr>
      <w:r>
        <w:rPr>
          <w:rFonts w:hint="eastAsia" w:ascii="仿宋_GB2312" w:hAnsi="Times New Roman" w:eastAsia="仿宋_GB2312" w:cs="仿宋_GB2312"/>
          <w:b/>
          <w:bCs/>
          <w:kern w:val="0"/>
          <w:sz w:val="32"/>
          <w:szCs w:val="32"/>
        </w:rPr>
        <w:t>因公出国（境）费支出</w:t>
      </w:r>
      <w:r>
        <w:rPr>
          <w:rFonts w:hint="eastAsia" w:ascii="仿宋_GB2312" w:hAnsi="Times New Roman" w:eastAsia="仿宋_GB2312" w:cs="仿宋_GB2312"/>
          <w:kern w:val="0"/>
          <w:sz w:val="32"/>
          <w:szCs w:val="32"/>
        </w:rPr>
        <w:t>0.00万元。比2017年增加</w:t>
      </w:r>
      <w:r>
        <w:rPr>
          <w:rFonts w:hint="eastAsia" w:ascii="宋体" w:hAnsi="宋体" w:eastAsia="宋体" w:cs="宋体"/>
          <w:kern w:val="0"/>
          <w:sz w:val="30"/>
          <w:szCs w:val="30"/>
        </w:rPr>
        <w:t>0.00</w:t>
      </w:r>
      <w:r>
        <w:rPr>
          <w:rFonts w:hint="eastAsia" w:ascii="仿宋_GB2312" w:hAnsi="Times New Roman" w:eastAsia="仿宋_GB2312" w:cs="仿宋_GB2312"/>
          <w:kern w:val="0"/>
          <w:sz w:val="32"/>
          <w:szCs w:val="32"/>
        </w:rPr>
        <w:t>万元,</w:t>
      </w:r>
      <w:r>
        <w:rPr>
          <w:rFonts w:hint="eastAsia" w:ascii="宋体" w:hAnsi="宋体" w:eastAsia="宋体" w:cs="宋体"/>
          <w:kern w:val="0"/>
          <w:sz w:val="27"/>
          <w:szCs w:val="27"/>
        </w:rPr>
        <w:t>。</w:t>
      </w:r>
      <w:r>
        <w:rPr>
          <w:rFonts w:hint="eastAsia" w:ascii="仿宋_GB2312" w:hAnsi="Times New Roman" w:eastAsia="仿宋_GB2312" w:cs="仿宋_GB2312"/>
          <w:kern w:val="0"/>
          <w:sz w:val="32"/>
          <w:szCs w:val="32"/>
        </w:rPr>
        <w:t>全年因公出国（境）团组0个，累计0人次。</w:t>
      </w:r>
      <w:r>
        <w:rPr>
          <w:rFonts w:hint="eastAsia" w:ascii="仿宋_GB2312" w:hAnsi="Times New Roman" w:eastAsia="仿宋_GB2312" w:cs="仿宋_GB2312"/>
          <w:kern w:val="0"/>
          <w:sz w:val="32"/>
          <w:szCs w:val="32"/>
          <w:lang w:val="en-US" w:eastAsia="zh-CN"/>
        </w:rPr>
        <w:t>原因我单位无出国境支出。</w:t>
      </w:r>
    </w:p>
    <w:p>
      <w:pPr>
        <w:autoSpaceDE w:val="0"/>
        <w:autoSpaceDN w:val="0"/>
        <w:adjustRightInd w:val="0"/>
        <w:spacing w:before="100" w:beforeAutospacing="1" w:after="100" w:afterAutospacing="1" w:line="640" w:lineRule="exact"/>
        <w:ind w:firstLine="600"/>
        <w:rPr>
          <w:rFonts w:ascii="Times New Roman" w:hAnsi="Times New Roman" w:eastAsia="仿宋_GB2312" w:cs="Times New Roman"/>
          <w:sz w:val="32"/>
          <w:szCs w:val="32"/>
        </w:rPr>
      </w:pPr>
      <w:r>
        <w:rPr>
          <w:rFonts w:hint="eastAsia" w:ascii="仿宋_GB2312" w:hAnsi="Times New Roman" w:eastAsia="仿宋_GB2312" w:cs="仿宋_GB2312"/>
          <w:b/>
          <w:bCs/>
          <w:kern w:val="0"/>
          <w:sz w:val="32"/>
          <w:szCs w:val="32"/>
        </w:rPr>
        <w:t>公务用车购置及运行维护费支出</w:t>
      </w:r>
      <w:r>
        <w:rPr>
          <w:rFonts w:hint="eastAsia" w:ascii="仿宋_GB2312" w:hAnsi="Times New Roman" w:eastAsia="仿宋_GB2312" w:cs="仿宋_GB2312"/>
          <w:kern w:val="0"/>
          <w:sz w:val="32"/>
          <w:szCs w:val="32"/>
        </w:rPr>
        <w:t>0.00万元。其中：公务用车购置支出0.00万元，车均购置费0.00万元。公务用车运行维护费支出0.00万元，车均运维费0.00万元，较上年减少-0.99万元，主要原因是</w:t>
      </w:r>
      <w:r>
        <w:rPr>
          <w:rFonts w:hint="eastAsia" w:ascii="仿宋_GB2312" w:hAnsi="仿宋_GB2312" w:eastAsia="仿宋_GB2312"/>
          <w:sz w:val="32"/>
        </w:rPr>
        <w:t>2018年财政未拨付公务用车维护费</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所欠修理费部分未支付。</w:t>
      </w:r>
      <w:r>
        <w:rPr>
          <w:rFonts w:ascii="仿宋_GB2312" w:hAnsi="Times New Roman" w:eastAsia="仿宋_GB2312" w:cs="仿宋_GB2312"/>
          <w:sz w:val="32"/>
          <w:szCs w:val="32"/>
        </w:rPr>
        <w:t>财政拨款开支的公务用车保有量为1辆。</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b/>
          <w:bCs/>
          <w:kern w:val="0"/>
          <w:sz w:val="32"/>
          <w:szCs w:val="32"/>
        </w:rPr>
        <w:t>公务接待费支出</w:t>
      </w:r>
      <w:r>
        <w:rPr>
          <w:rFonts w:hint="eastAsia" w:ascii="仿宋_GB2312" w:hAnsi="Times New Roman" w:eastAsia="仿宋_GB2312" w:cs="仿宋_GB2312"/>
          <w:kern w:val="0"/>
          <w:sz w:val="32"/>
          <w:szCs w:val="32"/>
        </w:rPr>
        <w:t>0.00万元。</w:t>
      </w:r>
      <w:r>
        <w:rPr>
          <w:rFonts w:hint="eastAsia" w:ascii="宋体" w:hAnsi="宋体" w:eastAsia="宋体" w:cs="宋体"/>
          <w:kern w:val="0"/>
          <w:sz w:val="30"/>
          <w:szCs w:val="30"/>
        </w:rPr>
        <w:t>比2017年增加（减少）0.00万元。</w:t>
      </w:r>
      <w:r>
        <w:rPr>
          <w:rFonts w:hint="eastAsia" w:ascii="仿宋_GB2312" w:hAnsi="Times New Roman" w:eastAsia="仿宋_GB2312" w:cs="仿宋_GB2312"/>
          <w:kern w:val="0"/>
          <w:sz w:val="32"/>
          <w:szCs w:val="32"/>
        </w:rPr>
        <w:t>其中：国内公务接待费0.00万元，接待0批次，共接待0人次。国（境）外接待</w:t>
      </w:r>
      <w:bookmarkStart w:id="0" w:name="_GoBack"/>
      <w:bookmarkEnd w:id="0"/>
      <w:r>
        <w:rPr>
          <w:rFonts w:hint="eastAsia" w:ascii="仿宋_GB2312" w:hAnsi="Times New Roman" w:eastAsia="仿宋_GB2312" w:cs="仿宋_GB2312"/>
          <w:kern w:val="0"/>
          <w:sz w:val="32"/>
          <w:szCs w:val="32"/>
        </w:rPr>
        <w:t>费0.00万元，接待0批次，共接待0人次。</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三、其他重要事项的情况说明</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（一）机关运行经费支出情况</w:t>
      </w:r>
    </w:p>
    <w:p>
      <w:pPr>
        <w:widowControl/>
        <w:adjustRightInd w:val="0"/>
        <w:snapToGrid w:val="0"/>
        <w:spacing w:before="100" w:beforeAutospacing="1" w:after="100" w:afterAutospacing="1" w:line="580" w:lineRule="exact"/>
        <w:ind w:firstLine="600"/>
        <w:jc w:val="left"/>
        <w:rPr>
          <w:rFonts w:hint="eastAsia" w:ascii="仿宋_GB2312" w:hAnsi="仿宋_GB2312" w:eastAsia="仿宋_GB2312"/>
          <w:sz w:val="32"/>
        </w:rPr>
      </w:pPr>
      <w:r>
        <w:rPr>
          <w:rFonts w:hint="eastAsia" w:ascii="仿宋_GB2312" w:hAnsi="Times New Roman" w:eastAsia="仿宋_GB2312" w:cs="仿宋_GB2312"/>
          <w:kern w:val="0"/>
          <w:sz w:val="32"/>
          <w:szCs w:val="32"/>
        </w:rPr>
        <w:t>本部门2018年度机关运行经费支出1.70万元，比2017年减少-0.83万元，降低32.90%。主要原因是：</w:t>
      </w:r>
      <w:r>
        <w:rPr>
          <w:rFonts w:hint="eastAsia" w:ascii="仿宋_GB2312" w:hAnsi="仿宋_GB2312" w:eastAsia="仿宋_GB2312"/>
          <w:sz w:val="32"/>
        </w:rPr>
        <w:t>2018年财政未按预算安排拨付经费，产生办公等费用欠账未支付。</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（二）政府采购支出情况</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本部门2018年度财政性资金政府采购支出总额9.00万元，其中：政府采购货物支出9.00万元，比2017年增加9.00万元，增长0.00%，主要原因是：</w:t>
      </w:r>
      <w:r>
        <w:rPr>
          <w:rFonts w:ascii="仿宋_GB2312" w:hAnsi="Times New Roman" w:eastAsia="仿宋_GB2312" w:cs="仿宋_GB2312"/>
          <w:sz w:val="32"/>
          <w:szCs w:val="32"/>
        </w:rPr>
        <w:t>主要原因是</w:t>
      </w:r>
      <w:r>
        <w:rPr>
          <w:rFonts w:hint="eastAsia" w:ascii="仿宋_GB2312" w:hAnsi="仿宋_GB2312" w:eastAsia="仿宋_GB2312"/>
          <w:sz w:val="32"/>
        </w:rPr>
        <w:t>2018年我会通过政府采购购买米面油价值9.0万元</w:t>
      </w:r>
      <w:r>
        <w:rPr>
          <w:rFonts w:hint="eastAsia" w:ascii="仿宋_GB2312" w:hAnsi="Times New Roman" w:eastAsia="仿宋_GB2312" w:cs="仿宋_GB2312"/>
          <w:kern w:val="0"/>
          <w:sz w:val="32"/>
          <w:szCs w:val="32"/>
        </w:rPr>
        <w:t>；政府采购工程支出0.00万元，比2017年增加0.00万元，增长0.00%；政府采购服务支出0.00万元，比2017年增加0.00万元，增长0.00%。</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（三）国有资产占用情况</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截至2018年12月31日，本部门共有车辆1辆，其中，副部（省）级及以上领导用车0辆;主要领导干部用车0辆;机要通信用车0辆;应急保障用车0辆;执法执勤用车0辆；特种专业技术用车0辆；离退休干部用车0辆；其他用车1辆，主要用于一般公务用车，主要用于红十字会业务工作及备灾专用等。单位价值50万元以上通用设备0台（套），比2017年增加0.00台（套）;单位价值100万元以上专用设备0台（套），比2017年增加0.00台（套）。</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（四）预算绩效管理工作开展情况</w:t>
      </w:r>
    </w:p>
    <w:p>
      <w:pPr>
        <w:autoSpaceDE w:val="0"/>
        <w:autoSpaceDN w:val="0"/>
        <w:adjustRightInd w:val="0"/>
        <w:spacing w:before="100" w:beforeAutospacing="1" w:after="100" w:afterAutospacing="1" w:line="640" w:lineRule="exact"/>
        <w:ind w:firstLine="600"/>
        <w:rPr>
          <w:rFonts w:ascii="Times New Roman" w:hAnsi="Times New Roman" w:eastAsia="仿宋_GB2312" w:cs="Times New Roman"/>
          <w:sz w:val="32"/>
          <w:szCs w:val="32"/>
        </w:rPr>
      </w:pPr>
      <w:r>
        <w:rPr>
          <w:rFonts w:hint="eastAsia" w:ascii="仿宋_GB2312" w:hAnsi="Times New Roman" w:eastAsia="仿宋_GB2312" w:cs="仿宋_GB2312"/>
          <w:sz w:val="32"/>
          <w:szCs w:val="32"/>
        </w:rPr>
        <w:t>我部门因属于旗财政下一级预算单位，严格按照旗财政预算安排进行资金收入和支出与预算。2018年我会预算绩效管理工作正在完善当中。</w:t>
      </w:r>
      <w:r>
        <w:rPr>
          <w:rFonts w:ascii="Times New Roman" w:hAnsi="Times New Roman" w:eastAsia="仿宋_GB2312" w:cs="Times New Roman"/>
          <w:sz w:val="32"/>
          <w:szCs w:val="32"/>
        </w:rPr>
        <w:t xml:space="preserve"> </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ascii="Times New Roman" w:hAnsi="Times New Roman" w:eastAsia="仿宋_GB2312" w:cs="Times New Roman"/>
          <w:kern w:val="0"/>
          <w:sz w:val="32"/>
          <w:szCs w:val="32"/>
        </w:rPr>
        <w:t> </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b/>
          <w:bCs/>
          <w:kern w:val="0"/>
          <w:sz w:val="32"/>
          <w:szCs w:val="32"/>
        </w:rPr>
        <w:t>第三部分名词解释</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（一）财政拨款收入：指本年度从本级财政部门取得的财政拨款，包括一般公共预算财政拨款和政府性基金预算财政拨款。</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（二）事业收入：指事业单位开展专业业务活动及其辅助活动取得的收入；事业单位收到的财政专户实际核拨的教育收费等资金在此反映。</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（三）经营收入：指事业单位在专业业务活动及其辅助活动之外开展非独立核算经营活动取得的收入。</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（六）年初结转和结余：指单位上年结转本年使用的基本支出结转、项目支出结转和结余、经营结余。不包括事业单位净资产项下的事业基金和专用基金。</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（八）年末结转和结余：指单位结转下年的基本支出结转、项目支出结转和结余、经营结余。不包括事业单位净资产项下的事业基金和专用基金。</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（十）项目支出：指在基本支出之外为完成特定行政任务和事业发展目标所发生的支出。</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（十一）经营支出：指事业单位在专业业务活动及其辅助活动之外开展非独立核算经营活动发生的支出。</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（十二）</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三公</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（十四）工资福利支出（支出经济分类科目类级）：反映单位开支的在职职工和编制外长期聘用人员的各类劳动报酬，以及为上述人员缴纳的各项社会保险费等。</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（十五）商品和服务支出（支出经济分类科目类级）：反映单位购买商品和服务的支出（不包括用于购置固定资产的支出、战略性和应急储备支出）。</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（十六）对个人和家庭的补助（支出经济分类科目类级）：反映用于对个人和家庭的补助支出。</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ascii="Times New Roman" w:hAnsi="Times New Roman" w:eastAsia="仿宋_GB2312" w:cs="Times New Roman"/>
          <w:kern w:val="0"/>
          <w:sz w:val="32"/>
          <w:szCs w:val="32"/>
        </w:rPr>
        <w:t> </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b/>
          <w:bCs/>
          <w:kern w:val="0"/>
          <w:sz w:val="32"/>
          <w:szCs w:val="32"/>
        </w:rPr>
        <w:t>第四部分决算公开联系方式及信息反馈渠道</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本单位决算公开信息反馈和联系方式：</w:t>
      </w:r>
    </w:p>
    <w:p>
      <w:pPr>
        <w:widowControl/>
        <w:adjustRightInd w:val="0"/>
        <w:snapToGrid w:val="0"/>
        <w:spacing w:before="100" w:beforeAutospacing="1" w:after="100" w:afterAutospacing="1" w:line="580" w:lineRule="exact"/>
        <w:ind w:firstLine="600"/>
        <w:jc w:val="left"/>
        <w:rPr>
          <w:rFonts w:ascii="宋体" w:hAnsi="宋体" w:eastAsia="宋体" w:cs="宋体"/>
          <w:kern w:val="0"/>
          <w:sz w:val="24"/>
          <w:szCs w:val="24"/>
        </w:rPr>
      </w:pPr>
      <w:r>
        <w:rPr>
          <w:rFonts w:hint="eastAsia" w:ascii="仿宋_GB2312" w:hAnsi="Times New Roman" w:eastAsia="仿宋_GB2312" w:cs="仿宋_GB2312"/>
          <w:kern w:val="0"/>
          <w:sz w:val="32"/>
          <w:szCs w:val="32"/>
        </w:rPr>
        <w:t xml:space="preserve">联系人：郭茹 </w:t>
      </w:r>
      <w:r>
        <w:rPr>
          <w:rFonts w:ascii="仿宋_GB2312" w:hAnsi="Times New Roman" w:eastAsia="仿宋_GB2312" w:cs="仿宋_GB2312"/>
          <w:kern w:val="0"/>
          <w:sz w:val="32"/>
          <w:szCs w:val="32"/>
        </w:rPr>
        <w:t> </w:t>
      </w:r>
      <w:r>
        <w:rPr>
          <w:rFonts w:hint="eastAsia" w:ascii="仿宋_GB2312" w:hAnsi="Times New Roman" w:eastAsia="仿宋_GB2312" w:cs="仿宋_GB2312"/>
          <w:kern w:val="0"/>
          <w:sz w:val="32"/>
          <w:szCs w:val="32"/>
        </w:rPr>
        <w:t xml:space="preserve"> </w:t>
      </w:r>
      <w:r>
        <w:rPr>
          <w:rFonts w:ascii="仿宋_GB2312" w:hAnsi="Times New Roman" w:eastAsia="仿宋_GB2312" w:cs="仿宋_GB2312"/>
          <w:kern w:val="0"/>
          <w:sz w:val="32"/>
          <w:szCs w:val="32"/>
        </w:rPr>
        <w:t> </w:t>
      </w:r>
      <w:r>
        <w:rPr>
          <w:rFonts w:hint="eastAsia" w:ascii="仿宋_GB2312" w:hAnsi="Times New Roman" w:eastAsia="仿宋_GB2312" w:cs="仿宋_GB2312"/>
          <w:kern w:val="0"/>
          <w:sz w:val="32"/>
          <w:szCs w:val="32"/>
        </w:rPr>
        <w:t xml:space="preserve"> </w:t>
      </w:r>
      <w:r>
        <w:rPr>
          <w:rFonts w:ascii="仿宋_GB2312" w:hAnsi="Times New Roman" w:eastAsia="仿宋_GB2312" w:cs="仿宋_GB2312"/>
          <w:kern w:val="0"/>
          <w:sz w:val="32"/>
          <w:szCs w:val="32"/>
        </w:rPr>
        <w:t> </w:t>
      </w:r>
      <w:r>
        <w:rPr>
          <w:rFonts w:hint="eastAsia" w:ascii="仿宋_GB2312" w:hAnsi="Times New Roman" w:eastAsia="仿宋_GB2312" w:cs="仿宋_GB2312"/>
          <w:kern w:val="0"/>
          <w:sz w:val="32"/>
          <w:szCs w:val="32"/>
        </w:rPr>
        <w:t>联系电话：0477-6625777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0OTRiMzkxOTU3MDQ3YjAzOWQxYmNhMzkzNmNhNWEifQ=="/>
  </w:docVars>
  <w:rsids>
    <w:rsidRoot w:val="00F24A84"/>
    <w:rsid w:val="001A636F"/>
    <w:rsid w:val="00594187"/>
    <w:rsid w:val="009F4955"/>
    <w:rsid w:val="00B94F15"/>
    <w:rsid w:val="00BC3A4D"/>
    <w:rsid w:val="00D50549"/>
    <w:rsid w:val="00F24A84"/>
    <w:rsid w:val="090F0536"/>
    <w:rsid w:val="2F5D7507"/>
    <w:rsid w:val="43A51924"/>
    <w:rsid w:val="44B05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752</Words>
  <Characters>4293</Characters>
  <Lines>35</Lines>
  <Paragraphs>10</Paragraphs>
  <TotalTime>0</TotalTime>
  <ScaleCrop>false</ScaleCrop>
  <LinksUpToDate>false</LinksUpToDate>
  <CharactersWithSpaces>5035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2019-10-21T02:16:00Z</dcterms:created>
  <dc:creator>Administrator</dc:creator>
  <cp:lastModifiedBy>火龙果</cp:lastModifiedBy>
  <dcterms:modified xsi:type="dcterms:W3CDTF">2023-10-25T01:23:35Z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294DAFC5D05E40089740A1F11FC9233F_12</vt:lpwstr>
  </property>
</Properties>
</file>