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B265C">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《内蒙古鄂尔多斯杭锦经济开发区（独贵塔拉产业园、新能源产业园）消防专项规划（2024— 2035）》（草案）公示解读</w:t>
      </w:r>
    </w:p>
    <w:p w14:paraId="1F39066C">
      <w:pPr>
        <w:spacing w:line="560" w:lineRule="exact"/>
        <w:jc w:val="center"/>
        <w:rPr>
          <w:rFonts w:ascii="方正小标宋简体" w:eastAsia="方正小标宋简体"/>
          <w:sz w:val="44"/>
          <w:szCs w:val="44"/>
        </w:rPr>
      </w:pPr>
    </w:p>
    <w:p w14:paraId="147F2EA7">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一、公示背景</w:t>
      </w:r>
    </w:p>
    <w:p w14:paraId="4D26BD73">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为落实化工园区整治提升要求，切实提高化工园区安全风险管控能力和水平，实现杭锦经济开发区化工园区提质升级，增强区域经济竞争力。根据《中华人民共和国安全生产法》《化工园区安全风险排查治理导则》《中华人民共和国应急管理部关于印发化工园区安全整治提升“十有两禁”释义的通知》《内蒙古自治区化工园区（化工集中区）消防安全认定标准（试行）》等有关法律法规和标准规范编制了本规划。</w:t>
      </w:r>
    </w:p>
    <w:p w14:paraId="45A0BA46">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二、规划编制过程</w:t>
      </w:r>
    </w:p>
    <w:p w14:paraId="220F5A5A">
      <w:pPr>
        <w:spacing w:line="560" w:lineRule="exact"/>
        <w:ind w:firstLine="640" w:firstLineChars="200"/>
        <w:jc w:val="both"/>
        <w:rPr>
          <w:rFonts w:ascii="仿宋_GB2312" w:eastAsia="仿宋_GB2312"/>
          <w:sz w:val="32"/>
          <w:szCs w:val="32"/>
        </w:rPr>
      </w:pPr>
      <w:r>
        <w:rPr>
          <w:rFonts w:hint="eastAsia" w:ascii="楷体_GB2312" w:eastAsia="楷体_GB2312"/>
          <w:sz w:val="32"/>
          <w:szCs w:val="32"/>
        </w:rPr>
        <w:t>（一）签订合同及收集资料。</w:t>
      </w:r>
      <w:r>
        <w:rPr>
          <w:rFonts w:hint="eastAsia" w:ascii="仿宋_GB2312" w:eastAsia="仿宋_GB2312"/>
          <w:sz w:val="32"/>
          <w:szCs w:val="32"/>
        </w:rPr>
        <w:t>在2022年12月29日，签订合同，规划编制单位到现场开展调研和基础资料搜集。</w:t>
      </w:r>
    </w:p>
    <w:p w14:paraId="556D67D7">
      <w:pPr>
        <w:spacing w:line="560" w:lineRule="exact"/>
        <w:ind w:firstLine="640" w:firstLineChars="200"/>
        <w:jc w:val="both"/>
        <w:rPr>
          <w:rFonts w:ascii="仿宋_GB2312" w:eastAsia="仿宋_GB2312"/>
          <w:sz w:val="32"/>
          <w:szCs w:val="32"/>
        </w:rPr>
      </w:pPr>
      <w:r>
        <w:rPr>
          <w:rFonts w:hint="eastAsia" w:ascii="楷体_GB2312" w:hAnsi="楷体" w:eastAsia="楷体_GB2312"/>
          <w:sz w:val="32"/>
          <w:szCs w:val="32"/>
        </w:rPr>
        <w:t>（二）召开专家评审会议。</w:t>
      </w:r>
      <w:r>
        <w:rPr>
          <w:rFonts w:hint="eastAsia" w:ascii="仿宋_GB2312" w:eastAsia="仿宋_GB2312"/>
          <w:sz w:val="32"/>
          <w:szCs w:val="32"/>
        </w:rPr>
        <w:t>在2024年8月16日聘请化工领域、规划领域、消防领域、总图领域五位专家及召集旗各相关部门召开了杭锦经济开发区《内蒙古鄂尔多斯杭锦经济开发区（化工集中区）消防专项规划（2024—2035）》编制成果汇报暨征求意见会，征求了各领域专家意见建议及十二个旗直部门、三个水务公司的意见建议。会后，编制公司按照专家及各部门意见多次修改《规划》，于2024年9月11日完成第一次专家评审签字，2024年10月3日最终完成专家评审签字。</w:t>
      </w:r>
    </w:p>
    <w:p w14:paraId="017CEA8A">
      <w:pPr>
        <w:spacing w:line="560" w:lineRule="exact"/>
        <w:ind w:firstLine="640" w:firstLineChars="200"/>
        <w:jc w:val="both"/>
        <w:rPr>
          <w:rFonts w:ascii="仿宋_GB2312" w:eastAsia="仿宋_GB2312"/>
          <w:sz w:val="32"/>
          <w:szCs w:val="32"/>
        </w:rPr>
      </w:pPr>
      <w:r>
        <w:rPr>
          <w:rFonts w:hint="eastAsia" w:ascii="楷体_GB2312" w:eastAsia="楷体_GB2312"/>
          <w:sz w:val="32"/>
          <w:szCs w:val="32"/>
        </w:rPr>
        <w:t>（三）形成规划草案公示稿。</w:t>
      </w:r>
      <w:r>
        <w:rPr>
          <w:rFonts w:hint="eastAsia" w:ascii="仿宋_GB2312" w:eastAsia="仿宋_GB2312"/>
          <w:sz w:val="32"/>
          <w:szCs w:val="32"/>
        </w:rPr>
        <w:t>依据修改意见，对《规划》进行了修改完善，最终形成了《规划》草案公示稿。</w:t>
      </w:r>
    </w:p>
    <w:p w14:paraId="4ACB38BA">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三、草案公</w:t>
      </w:r>
      <w:r>
        <w:rPr>
          <w:rFonts w:hint="eastAsia" w:ascii="黑体" w:hAnsi="黑体" w:eastAsia="黑体"/>
          <w:sz w:val="32"/>
          <w:szCs w:val="32"/>
          <w:lang w:eastAsia="zh-CN"/>
        </w:rPr>
        <w:t>示</w:t>
      </w:r>
      <w:r>
        <w:rPr>
          <w:rFonts w:hint="eastAsia" w:ascii="黑体" w:hAnsi="黑体" w:eastAsia="黑体"/>
          <w:sz w:val="32"/>
          <w:szCs w:val="32"/>
        </w:rPr>
        <w:t>主要内容</w:t>
      </w:r>
    </w:p>
    <w:p w14:paraId="480054BA">
      <w:pPr>
        <w:spacing w:line="560" w:lineRule="exact"/>
        <w:ind w:firstLine="640" w:firstLineChars="200"/>
        <w:jc w:val="both"/>
        <w:rPr>
          <w:rFonts w:ascii="楷体_GB2312" w:eastAsia="楷体_GB2312"/>
          <w:sz w:val="32"/>
          <w:szCs w:val="32"/>
        </w:rPr>
      </w:pPr>
      <w:r>
        <w:rPr>
          <w:rFonts w:hint="eastAsia" w:ascii="楷体_GB2312" w:eastAsia="楷体_GB2312"/>
          <w:sz w:val="32"/>
          <w:szCs w:val="32"/>
        </w:rPr>
        <w:t>（一）规划范围</w:t>
      </w:r>
    </w:p>
    <w:p w14:paraId="033A37F7">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本次规划范围以《鄂尔多斯杭锦经济开发区总体规划（2021-2035年）》界定范围为依据，规划总批复面积为22.82平方公里。</w:t>
      </w:r>
    </w:p>
    <w:p w14:paraId="3018B5BE">
      <w:pPr>
        <w:spacing w:line="560" w:lineRule="exact"/>
        <w:ind w:firstLine="640" w:firstLineChars="200"/>
        <w:jc w:val="both"/>
        <w:rPr>
          <w:rFonts w:ascii="楷体_GB2312" w:eastAsia="楷体_GB2312"/>
          <w:sz w:val="32"/>
          <w:szCs w:val="32"/>
        </w:rPr>
      </w:pPr>
      <w:r>
        <w:rPr>
          <w:rFonts w:hint="eastAsia" w:ascii="楷体_GB2312" w:eastAsia="楷体_GB2312"/>
          <w:sz w:val="32"/>
          <w:szCs w:val="32"/>
        </w:rPr>
        <w:t>（二）规划期限</w:t>
      </w:r>
    </w:p>
    <w:p w14:paraId="4F75671F">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本规划的规划期限为：2024—2035年。其中：近期规划：2024—2030年；远期规划：2031—2035年。</w:t>
      </w:r>
    </w:p>
    <w:p w14:paraId="587363FC">
      <w:pPr>
        <w:spacing w:line="560" w:lineRule="exact"/>
        <w:ind w:firstLine="640" w:firstLineChars="200"/>
        <w:jc w:val="both"/>
        <w:rPr>
          <w:rFonts w:ascii="楷体_GB2312" w:eastAsia="楷体_GB2312"/>
          <w:sz w:val="32"/>
          <w:szCs w:val="32"/>
        </w:rPr>
      </w:pPr>
      <w:r>
        <w:rPr>
          <w:rFonts w:hint="eastAsia" w:ascii="楷体_GB2312" w:eastAsia="楷体_GB2312"/>
          <w:sz w:val="32"/>
          <w:szCs w:val="32"/>
        </w:rPr>
        <w:t>（三）规划目标</w:t>
      </w:r>
    </w:p>
    <w:p w14:paraId="4A572AD7">
      <w:pPr>
        <w:spacing w:line="560" w:lineRule="exact"/>
        <w:ind w:firstLine="643" w:firstLineChars="200"/>
        <w:jc w:val="both"/>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rPr>
        <w:t>.</w:t>
      </w:r>
      <w:r>
        <w:rPr>
          <w:rFonts w:hint="eastAsia" w:ascii="仿宋_GB2312" w:eastAsia="仿宋_GB2312"/>
          <w:b/>
          <w:sz w:val="32"/>
          <w:szCs w:val="32"/>
        </w:rPr>
        <w:t>总体目标</w:t>
      </w:r>
    </w:p>
    <w:p w14:paraId="1ED492AB">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按照“预防为主、防消结合”的方针和“政府统一领导、部门依法监管、单位（企业）全面负责、公民积极参与”的原则，立足化工园区特性，构建高韧性的消防安全体系。</w:t>
      </w:r>
    </w:p>
    <w:p w14:paraId="5FA96041">
      <w:pPr>
        <w:spacing w:line="560" w:lineRule="exact"/>
        <w:ind w:firstLine="643" w:firstLineChars="200"/>
        <w:jc w:val="both"/>
        <w:rPr>
          <w:rFonts w:ascii="仿宋_GB2312" w:eastAsia="仿宋_GB2312"/>
          <w:b/>
          <w:sz w:val="32"/>
          <w:szCs w:val="32"/>
        </w:rPr>
      </w:pPr>
      <w:r>
        <w:rPr>
          <w:rFonts w:hint="eastAsia" w:ascii="仿宋_GB2312" w:eastAsia="仿宋_GB2312"/>
          <w:b/>
          <w:sz w:val="32"/>
          <w:szCs w:val="32"/>
        </w:rPr>
        <w:t>2.近期目标</w:t>
      </w:r>
    </w:p>
    <w:p w14:paraId="04EC0AD4">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近期将摸清化工园区重大灾害隐患点和灾害风险基本情况</w:t>
      </w:r>
      <w:r>
        <w:rPr>
          <w:rFonts w:hint="eastAsia" w:ascii="仿宋_GB2312" w:eastAsia="仿宋_GB2312"/>
          <w:sz w:val="32"/>
          <w:szCs w:val="32"/>
          <w:lang w:eastAsia="zh-CN"/>
        </w:rPr>
        <w:t>，</w:t>
      </w:r>
      <w:r>
        <w:rPr>
          <w:rFonts w:hint="eastAsia" w:ascii="仿宋_GB2312" w:eastAsia="仿宋_GB2312"/>
          <w:sz w:val="32"/>
          <w:szCs w:val="32"/>
        </w:rPr>
        <w:t>重点针对各类化工企业的救援力量和设施配置，完善危化企业专职</w:t>
      </w:r>
      <w:r>
        <w:rPr>
          <w:rFonts w:hint="eastAsia" w:ascii="仿宋_GB2312" w:eastAsia="仿宋_GB2312"/>
          <w:sz w:val="32"/>
          <w:szCs w:val="32"/>
          <w:lang w:eastAsia="zh-CN"/>
        </w:rPr>
        <w:t>队伍</w:t>
      </w:r>
      <w:r>
        <w:rPr>
          <w:rFonts w:hint="eastAsia" w:ascii="仿宋_GB2312" w:eastAsia="仿宋_GB2312"/>
          <w:sz w:val="32"/>
          <w:szCs w:val="32"/>
        </w:rPr>
        <w:t>建设。同时，加快区域性消防通道、指挥监测平台、消防交流合作平台等区域性消防基础设施建设。</w:t>
      </w:r>
    </w:p>
    <w:p w14:paraId="045FA558">
      <w:pPr>
        <w:spacing w:line="560" w:lineRule="exact"/>
        <w:ind w:firstLine="643" w:firstLineChars="200"/>
        <w:jc w:val="both"/>
        <w:rPr>
          <w:rFonts w:ascii="仿宋_GB2312" w:eastAsia="仿宋_GB2312"/>
          <w:b/>
          <w:sz w:val="32"/>
          <w:szCs w:val="32"/>
        </w:rPr>
      </w:pPr>
      <w:r>
        <w:rPr>
          <w:rFonts w:hint="eastAsia" w:ascii="仿宋_GB2312" w:eastAsia="仿宋_GB2312"/>
          <w:b/>
          <w:sz w:val="32"/>
          <w:szCs w:val="32"/>
        </w:rPr>
        <w:t>3.远期目标</w:t>
      </w:r>
    </w:p>
    <w:p w14:paraId="52E90EA7">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远期将增强化工园区抗御火灾，尤其是抗御重特大火灾的能力，实现消防队伍和装备向多功能化发展，深入开展企业员工的消防安全素质教育，形成功能完善、布局合理、道路畅通、防灾能力强的消防安全布局，以及一体化的消防应急救援体系，消防和应急救援综合实力达到国内先进水平，实现消防队伍和装备向多功能化发展。</w:t>
      </w:r>
    </w:p>
    <w:p w14:paraId="25C5FFDE">
      <w:pPr>
        <w:spacing w:line="560" w:lineRule="exact"/>
        <w:ind w:firstLine="640" w:firstLineChars="200"/>
        <w:jc w:val="both"/>
        <w:rPr>
          <w:rFonts w:ascii="楷体_GB2312" w:eastAsia="楷体_GB2312"/>
          <w:sz w:val="32"/>
          <w:szCs w:val="32"/>
        </w:rPr>
      </w:pPr>
      <w:r>
        <w:rPr>
          <w:rFonts w:hint="eastAsia" w:ascii="楷体_GB2312" w:eastAsia="楷体_GB2312"/>
          <w:sz w:val="32"/>
          <w:szCs w:val="32"/>
        </w:rPr>
        <w:t>（四）消防站布局</w:t>
      </w:r>
    </w:p>
    <w:p w14:paraId="5385189E">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消防站布局充分考虑产业分区、企业出入口及敏感点空间区位除满足消防站设置标准外，消防站布局充分结合《鄂尔多斯杭锦经济开发区总体规划（2021-2035年）》中的十个产业分区、企业用地范围及其出入口以及油罐区、化工生产区等敏感点空间区位，确保消防站能快速到达相应的责任区。</w:t>
      </w:r>
    </w:p>
    <w:p w14:paraId="0978F83A">
      <w:pPr>
        <w:spacing w:line="560" w:lineRule="exact"/>
        <w:ind w:firstLine="643"/>
        <w:jc w:val="both"/>
        <w:rPr>
          <w:rFonts w:ascii="仿宋_GB2312" w:eastAsia="仿宋_GB2312"/>
          <w:b/>
          <w:sz w:val="32"/>
          <w:szCs w:val="32"/>
        </w:rPr>
      </w:pPr>
      <w:r>
        <w:rPr>
          <w:rFonts w:hint="eastAsia" w:ascii="仿宋_GB2312" w:eastAsia="仿宋_GB2312"/>
          <w:b/>
          <w:sz w:val="32"/>
          <w:szCs w:val="32"/>
        </w:rPr>
        <w:t>1.特勤消防站</w:t>
      </w:r>
    </w:p>
    <w:p w14:paraId="7047E6BB">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将位于杭锦旗独贵塔拉产业园南项目区的杭锦旗塔锦线政府专职消防队，杭锦旗独贵塔拉产业园北项目区的杭锦旗工业大道政府专职消防队，新能源产业园的杭锦旗阿斯尔大街消防救援站的现有3座消防站升级为特勤站。</w:t>
      </w:r>
    </w:p>
    <w:p w14:paraId="4C523B5A">
      <w:pPr>
        <w:spacing w:line="560" w:lineRule="exact"/>
        <w:ind w:firstLine="643" w:firstLineChars="200"/>
        <w:jc w:val="both"/>
        <w:rPr>
          <w:rFonts w:ascii="仿宋_GB2312" w:eastAsia="仿宋_GB2312"/>
          <w:b/>
          <w:sz w:val="32"/>
          <w:szCs w:val="32"/>
        </w:rPr>
      </w:pPr>
      <w:r>
        <w:rPr>
          <w:rFonts w:hint="eastAsia" w:ascii="仿宋_GB2312" w:eastAsia="仿宋_GB2312"/>
          <w:b/>
          <w:sz w:val="32"/>
          <w:szCs w:val="32"/>
        </w:rPr>
        <w:t>2.企业消防站</w:t>
      </w:r>
    </w:p>
    <w:p w14:paraId="16494AA4">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规划保留杭锦旗伊泰化工有限责任公司消防大队和杭锦旗亿利企业消防大队2处企业消防队的应急消防设施配置。</w:t>
      </w:r>
    </w:p>
    <w:p w14:paraId="17C583AB">
      <w:pPr>
        <w:spacing w:line="560" w:lineRule="exact"/>
        <w:ind w:firstLine="643" w:firstLineChars="200"/>
        <w:jc w:val="both"/>
        <w:rPr>
          <w:rFonts w:ascii="仿宋_GB2312" w:eastAsia="仿宋_GB2312"/>
          <w:b/>
          <w:sz w:val="32"/>
          <w:szCs w:val="32"/>
        </w:rPr>
      </w:pPr>
      <w:r>
        <w:rPr>
          <w:rFonts w:hint="eastAsia" w:ascii="仿宋_GB2312" w:eastAsia="仿宋_GB2312"/>
          <w:b/>
          <w:sz w:val="32"/>
          <w:szCs w:val="32"/>
        </w:rPr>
        <w:t>3.普通消防站</w:t>
      </w:r>
    </w:p>
    <w:p w14:paraId="1F9A3C0D">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随</w:t>
      </w:r>
      <w:r>
        <w:rPr>
          <w:rFonts w:hint="eastAsia" w:ascii="仿宋_GB2312" w:eastAsia="仿宋_GB2312"/>
          <w:sz w:val="32"/>
          <w:szCs w:val="32"/>
          <w:lang w:eastAsia="zh-CN"/>
        </w:rPr>
        <w:t>着</w:t>
      </w:r>
      <w:r>
        <w:rPr>
          <w:rFonts w:hint="eastAsia" w:ascii="仿宋_GB2312" w:eastAsia="仿宋_GB2312"/>
          <w:sz w:val="32"/>
          <w:szCs w:val="32"/>
        </w:rPr>
        <w:t>开发区产业多元化以及企业扩充和规模扩大，根据实际情况补充建设普通消防站，以满足消防救援要求，建设地点及规模按照《城市消防站建设标准》（建标 152-2017）的标准及要求合理</w:t>
      </w:r>
      <w:bookmarkStart w:id="0" w:name="_GoBack"/>
      <w:bookmarkEnd w:id="0"/>
      <w:r>
        <w:rPr>
          <w:rFonts w:hint="eastAsia" w:ascii="仿宋_GB2312" w:eastAsia="仿宋_GB2312"/>
          <w:sz w:val="32"/>
          <w:szCs w:val="32"/>
        </w:rPr>
        <w:t>合规建设。</w:t>
      </w:r>
    </w:p>
    <w:p w14:paraId="33BC0BB7">
      <w:pPr>
        <w:spacing w:line="560" w:lineRule="exact"/>
        <w:ind w:firstLine="640" w:firstLineChars="200"/>
        <w:jc w:val="both"/>
        <w:rPr>
          <w:rFonts w:ascii="楷体_GB2312" w:eastAsia="楷体_GB2312"/>
          <w:sz w:val="32"/>
          <w:szCs w:val="32"/>
        </w:rPr>
      </w:pPr>
      <w:r>
        <w:rPr>
          <w:rFonts w:hint="eastAsia" w:ascii="楷体_GB2312" w:eastAsia="楷体_GB2312"/>
          <w:sz w:val="32"/>
          <w:szCs w:val="32"/>
        </w:rPr>
        <w:t>（五）近期行动计划</w:t>
      </w:r>
    </w:p>
    <w:p w14:paraId="6F2C4833">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近期在保留杭锦旗伊泰化工有限责任公司消防大队和杭锦旗亿利企业消防大队原有2处企业消防队的基础上，将原有的3座消防站进行升级改造为特勤站，并将消防车辆、抢险救援装备、个人防护器材配备逐步完善。</w:t>
      </w:r>
    </w:p>
    <w:p w14:paraId="0E5562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zQ5YjJjYTY4ZmZjN2I1YmFhNzM4MjFjYTdlY2IifQ=="/>
  </w:docVars>
  <w:rsids>
    <w:rsidRoot w:val="00084562"/>
    <w:rsid w:val="00084562"/>
    <w:rsid w:val="002300F9"/>
    <w:rsid w:val="00325C51"/>
    <w:rsid w:val="003B10E6"/>
    <w:rsid w:val="00414DCC"/>
    <w:rsid w:val="0062127F"/>
    <w:rsid w:val="007A4074"/>
    <w:rsid w:val="008A3517"/>
    <w:rsid w:val="00925024"/>
    <w:rsid w:val="009A1F19"/>
    <w:rsid w:val="00BA0853"/>
    <w:rsid w:val="00CC1983"/>
    <w:rsid w:val="00E07A55"/>
    <w:rsid w:val="00FE0C6F"/>
    <w:rsid w:val="01BB14CF"/>
    <w:rsid w:val="13DA13DB"/>
    <w:rsid w:val="187B61D2"/>
    <w:rsid w:val="1DC07034"/>
    <w:rsid w:val="21303941"/>
    <w:rsid w:val="24AD3DD3"/>
    <w:rsid w:val="2B435E58"/>
    <w:rsid w:val="2B557D1D"/>
    <w:rsid w:val="31C927C4"/>
    <w:rsid w:val="398C1B01"/>
    <w:rsid w:val="39C0122C"/>
    <w:rsid w:val="3C98077F"/>
    <w:rsid w:val="472B2331"/>
    <w:rsid w:val="4BC461C0"/>
    <w:rsid w:val="4CC22716"/>
    <w:rsid w:val="4E8E438D"/>
    <w:rsid w:val="4F2558B8"/>
    <w:rsid w:val="50416722"/>
    <w:rsid w:val="52D40AB7"/>
    <w:rsid w:val="58A61818"/>
    <w:rsid w:val="5F0F5FA5"/>
    <w:rsid w:val="6074044E"/>
    <w:rsid w:val="67992960"/>
    <w:rsid w:val="6FBF7721"/>
    <w:rsid w:val="719D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3"/>
    <w:uiPriority w:val="0"/>
    <w:rPr>
      <w:sz w:val="18"/>
      <w:szCs w:val="18"/>
    </w:r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sz w:val="24"/>
    </w:rPr>
  </w:style>
  <w:style w:type="character" w:styleId="9">
    <w:name w:val="Strong"/>
    <w:basedOn w:val="8"/>
    <w:qFormat/>
    <w:uiPriority w:val="0"/>
    <w:rPr>
      <w:b/>
    </w:rPr>
  </w:style>
  <w:style w:type="character" w:customStyle="1" w:styleId="10">
    <w:name w:val="页眉 Char"/>
    <w:basedOn w:val="8"/>
    <w:link w:val="5"/>
    <w:qFormat/>
    <w:uiPriority w:val="0"/>
    <w:rPr>
      <w:rFonts w:ascii="宋体" w:hAnsi="宋体" w:cs="宋体"/>
      <w:sz w:val="18"/>
      <w:szCs w:val="18"/>
    </w:rPr>
  </w:style>
  <w:style w:type="character" w:customStyle="1" w:styleId="11">
    <w:name w:val="页脚 Char"/>
    <w:basedOn w:val="8"/>
    <w:link w:val="4"/>
    <w:qFormat/>
    <w:uiPriority w:val="0"/>
    <w:rPr>
      <w:rFonts w:ascii="宋体" w:hAnsi="宋体" w:cs="宋体"/>
      <w:sz w:val="18"/>
      <w:szCs w:val="18"/>
    </w:rPr>
  </w:style>
  <w:style w:type="paragraph" w:styleId="12">
    <w:name w:val="List Paragraph"/>
    <w:basedOn w:val="1"/>
    <w:unhideWhenUsed/>
    <w:uiPriority w:val="99"/>
    <w:pPr>
      <w:ind w:firstLine="420" w:firstLineChars="200"/>
    </w:pPr>
  </w:style>
  <w:style w:type="character" w:customStyle="1" w:styleId="13">
    <w:name w:val="批注框文本 Char"/>
    <w:basedOn w:val="8"/>
    <w:link w:val="3"/>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1491</Words>
  <Characters>1571</Characters>
  <Lines>11</Lines>
  <Paragraphs>3</Paragraphs>
  <TotalTime>9</TotalTime>
  <ScaleCrop>false</ScaleCrop>
  <LinksUpToDate>false</LinksUpToDate>
  <CharactersWithSpaces>1583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2024-11-12T09:13:00Z</dcterms:created>
  <dc:creator>DELL</dc:creator>
  <cp:lastModifiedBy>火龙果</cp:lastModifiedBy>
  <dcterms:modified xsi:type="dcterms:W3CDTF">2024-11-13T02:37:53Z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15E89D5A218E4BA0962E14E019A0D343_12</vt:lpwstr>
  </property>
</Properties>
</file>