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hint="eastAsia" w:ascii="宋体" w:hAnsi="宋体" w:eastAsia="宋体" w:cs="宋体"/>
          <w:i w:val="0"/>
          <w:iCs w:val="0"/>
          <w:caps w:val="0"/>
          <w:color w:val="000000"/>
          <w:spacing w:val="0"/>
          <w:kern w:val="0"/>
          <w:sz w:val="24"/>
          <w:szCs w:val="24"/>
          <w:lang w:val="en-US" w:eastAsia="zh-CN" w:bidi="ar"/>
        </w:rPr>
        <w:t>鄂尔多斯市人民政府办公室：</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《鄂尔多斯市人民政府办公室关于核实&lt;鄂尔多斯市志（1990-2010）&gt;大事记相关内容的通知》已收悉，涉及我旗核实的大事记共3个年度4项内容。有关内容核实情况如下：</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一、大事记内容核实情况</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经与旗史志办和相关企业查证核实，1999年和2009年3项内容准确，2004年1项内容我旗暂无查到相关事记记录和有关报道，需进一步核实。</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二、项目建设情况</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一）杭锦旗锡尼镇—巴彦淖尔市乌拉山镇穿沙工路建设情况。为了进一步改善全旗公共基础设施条件，全面提升交通承载能力，完善公路交通网络，于2015年9月开工建设杭锦旗锡尼镇—独贵塔拉镇S125线，于2019年9月建成通车，S215线建成通车后，于2019年底将穿沙公路改为县道X651。</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二）杭锦旗电厂建设情况。内蒙古能源发电杭锦发电有限公司隶属于内蒙古能源发电投资集团有限公司，内蒙古能源发电杭锦发电有限公司2×300兆瓦煤矸石机组工程项目于2007年8月列入国家2007～2010年煤矸石综合利用电厂项目建设计划，2008年10月7日获得国家发改委核准，2010年8月25日开工建设，2016年12月1、2号机组相继完成了168小时试运并移交生产，2017年1月正式进入商业运营。项目实施过程中，为降低单位工程造价，选用了330兆瓦煤矸石发电机组，装机规模由核准的2×300兆瓦相应调整为2×330兆瓦（内发改能源函〔2014〕504号）。项目三大主机均由上海电气集团公司制造，总投资31.95亿元，年均用水总量为178.5万立方米，年消化煤矸石181.8万吨，年消化劣质煤121.2万吨，主要污染物排放符合国家环保要求，是一个燃用低热值煤的综合利用型火力发电项目。2020年度资产总额258297.77万元，负债总额238605.82万元，资产负债率92%。实现营业收入32569.13万元，利润总额-7427.42万元，所有者权益19691.95万元。</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三）杭锦旗丰生物质热电厂建设情况。鄂尔多斯市源丰生物质热电联产项目由内蒙古自治区发展和改革委员会批复，投资2.86亿元建设，主要工程为2×12MW中温中压抽汽凝汽式直接空冷发电供热机组，配套建设2×75t/h秸秆燃烧锅炉。项目设计年发电1.8亿千瓦时，供热57万吉焦（吉焦为热量单位，一个吉焦等于10亿焦耳）。销售电价为0.75元∕千瓦时。2013年8月份正式投产。公司位于新能源产业示范园区内，占地面积20.3229公顷。该项目依托成熟的生物质直燃发电技术和空气冷却技术，利用沙柳、柠条等沙生灌木和农作物秸秆等为原料进行发电供热，实现年减排CO2约14万吨，年收购20多万吨当地沙柳、柠条、杨柴等沙生灌木和黄河沿岸地区部分农作物秸秆儿等生物质燃料，属于国家清洁发展机制项目。</w:t>
      </w:r>
    </w:p>
    <w:p>
      <w:pPr>
        <w:keepNext w:val="0"/>
        <w:keepLines w:val="0"/>
        <w:widowControl/>
        <w:suppressLineNumbers w:val="0"/>
        <w:spacing w:before="0" w:beforeAutospacing="0" w:after="0" w:afterAutospacing="0" w:line="15" w:lineRule="atLeast"/>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四）亿利东方学校建设情况。亿利东方学校是于2009年为沙漠农牧民子弟建设的一所集幼儿园、小学、初中为一体的高规格、高起点的现代化寄宿制公办学校。于2010年9月建成投入使用。总投资1.2亿元，学校占地面积9万平方米，建筑面积3万平方米。现有25个教学班，其中小学19个教学班，初中6个教学班，共有学生总数790人，教职工总数114人，其中专任教师96人。学校拥有校园网络中心、校园电视台、多功能报告厅、图书室、阅览室、体育馆等一流的硬件设施设备。</w:t>
      </w:r>
    </w:p>
    <w:p>
      <w:pPr>
        <w:keepNext w:val="0"/>
        <w:keepLines w:val="0"/>
        <w:widowControl/>
        <w:suppressLineNumbers w:val="0"/>
        <w:spacing w:before="0" w:beforeAutospacing="0" w:after="0" w:afterAutospacing="0" w:line="15" w:lineRule="atLeast"/>
        <w:ind w:left="0" w:firstLine="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杭锦旗人民政府办公室</w:t>
      </w:r>
    </w:p>
    <w:p>
      <w:pPr>
        <w:keepNext w:val="0"/>
        <w:keepLines w:val="0"/>
        <w:widowControl/>
        <w:suppressLineNumbers w:val="0"/>
        <w:spacing w:before="0" w:beforeAutospacing="0" w:after="0" w:afterAutospacing="0" w:line="15" w:lineRule="atLeast"/>
        <w:ind w:left="0" w:firstLine="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　　2021年11月11日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Malgun Gothic">
    <w:panose1 w:val="020B0503020000020004"/>
    <w:charset w:val="81"/>
    <w:family w:val="auto"/>
    <w:pitch w:val="default"/>
    <w:sig w:usb0="9000002F" w:usb1="29D77CFB" w:usb2="00000012" w:usb3="00000000" w:csb0="00080001"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 w:name="CESI黑体-GB2312">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4YTgyOGY4ZDRhY2MyNGIwMGRkZGUyODliMzljOWMifQ=="/>
  </w:docVars>
  <w:rsids>
    <w:rsidRoot w:val="38B57612"/>
    <w:rsid w:val="012A2737"/>
    <w:rsid w:val="03BB6210"/>
    <w:rsid w:val="0C3628D7"/>
    <w:rsid w:val="139B74C4"/>
    <w:rsid w:val="1A6E148E"/>
    <w:rsid w:val="27677991"/>
    <w:rsid w:val="27D36DD5"/>
    <w:rsid w:val="32674CE9"/>
    <w:rsid w:val="32FD73FC"/>
    <w:rsid w:val="339A10EE"/>
    <w:rsid w:val="38B57612"/>
    <w:rsid w:val="3D1B504E"/>
    <w:rsid w:val="55FD133D"/>
    <w:rsid w:val="5A902780"/>
    <w:rsid w:val="60716BAF"/>
    <w:rsid w:val="71775FF0"/>
    <w:rsid w:val="77134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line="240" w:lineRule="auto"/>
      <w:ind w:left="0" w:right="0"/>
      <w:jc w:val="both"/>
    </w:pPr>
    <w:rPr>
      <w:kern w:val="0"/>
      <w:sz w:val="24"/>
      <w:lang w:val="en-US" w:eastAsia="zh-CN" w:bidi="ar"/>
    </w:rPr>
  </w:style>
  <w:style w:type="character" w:styleId="5">
    <w:name w:val="Hyperlink"/>
    <w:basedOn w:val="4"/>
    <w:uiPriority w:val="0"/>
    <w:rPr>
      <w:color w:val="0000FF"/>
      <w:u w:val="single"/>
    </w:rPr>
  </w:style>
  <w:style w:type="paragraph" w:customStyle="1" w:styleId="6">
    <w:name w:val="cjk"/>
    <w:basedOn w:val="1"/>
    <w:uiPriority w:val="0"/>
    <w:pPr>
      <w:jc w:val="left"/>
    </w:pPr>
    <w:rPr>
      <w:rFonts w:hint="eastAsia" w:ascii="宋体" w:hAnsi="宋体" w:eastAsia="宋体" w:cs="宋体"/>
      <w:kern w:val="0"/>
      <w:sz w:val="20"/>
      <w:szCs w:val="20"/>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518</Words>
  <Characters>536</Characters>
  <Lines>0</Lines>
  <Paragraphs>0</Paragraphs>
  <TotalTime>31</TotalTime>
  <ScaleCrop>false</ScaleCrop>
  <LinksUpToDate>false</LinksUpToDate>
  <CharactersWithSpaces>550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2022-10-27T18:38:00Z</dcterms:created>
  <dc:creator>Administrator</dc:creator>
  <cp:lastModifiedBy>Administrator</cp:lastModifiedBy>
  <dcterms:modified xsi:type="dcterms:W3CDTF">2022-10-27T19:09:19Z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C64EA2F702534152AE30BD07B4063EA5</vt:lpwstr>
  </property>
</Properties>
</file>