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B0" w:rsidRDefault="00D91FB0" w:rsidP="00D91FB0">
      <w:pPr>
        <w:pStyle w:val="1"/>
      </w:pPr>
      <w:bookmarkStart w:id="0" w:name="_GoBack"/>
      <w:bookmarkEnd w:id="0"/>
      <w:r>
        <w:rPr>
          <w:rFonts w:hint="eastAsia"/>
        </w:rPr>
        <w:t>杭锦旗预算绩效管理实施细则</w:t>
      </w:r>
    </w:p>
    <w:p w:rsidR="0070176E" w:rsidRPr="0070176E" w:rsidRDefault="0070176E" w:rsidP="0070176E">
      <w:pPr>
        <w:pStyle w:val="a6"/>
      </w:pPr>
      <w:r>
        <w:rPr>
          <w:rFonts w:hint="eastAsia"/>
        </w:rPr>
        <w:t>（征求意见稿）</w:t>
      </w:r>
    </w:p>
    <w:p w:rsidR="00D91FB0" w:rsidRDefault="00D91FB0" w:rsidP="00D91FB0">
      <w:pPr>
        <w:pStyle w:val="2"/>
      </w:pPr>
      <w:r>
        <w:rPr>
          <w:rFonts w:hint="eastAsia"/>
        </w:rPr>
        <w:t>第一章</w:t>
      </w:r>
      <w:r w:rsidR="00AB1294">
        <w:rPr>
          <w:rFonts w:hint="eastAsia"/>
        </w:rPr>
        <w:t xml:space="preserve">　</w:t>
      </w:r>
      <w:r>
        <w:t>总则</w:t>
      </w:r>
    </w:p>
    <w:p w:rsidR="00D91FB0" w:rsidRDefault="00D91FB0" w:rsidP="00D91FB0">
      <w:pPr>
        <w:ind w:firstLine="420"/>
      </w:pPr>
      <w:r>
        <w:rPr>
          <w:rFonts w:hint="eastAsia"/>
        </w:rPr>
        <w:t>第一条（目的、依据）</w:t>
      </w:r>
    </w:p>
    <w:p w:rsidR="00D91FB0" w:rsidRDefault="00D91FB0" w:rsidP="00D91FB0">
      <w:pPr>
        <w:ind w:firstLine="420"/>
      </w:pPr>
      <w:r>
        <w:rPr>
          <w:rFonts w:hint="eastAsia"/>
        </w:rPr>
        <w:t>为加强预算绩效管理，强化部门预算支出责任，提高财政资金使用绩效，根据《中华人民共和国预算法》、《中共中央国务院关于全面实施预算绩效管理的意见》（中发〔</w:t>
      </w:r>
      <w:r>
        <w:t>2018〕34号）、《</w:t>
      </w:r>
      <w:r>
        <w:rPr>
          <w:rFonts w:hint="eastAsia"/>
        </w:rPr>
        <w:t>内蒙古自治区关于全面实施预算绩效管理的实施意见</w:t>
      </w:r>
      <w:r>
        <w:t>》（</w:t>
      </w:r>
      <w:r>
        <w:rPr>
          <w:rFonts w:hint="eastAsia"/>
        </w:rPr>
        <w:t>内财监</w:t>
      </w:r>
      <w:r>
        <w:t>〔2019〕1343号）、《</w:t>
      </w:r>
      <w:r>
        <w:rPr>
          <w:rFonts w:hint="eastAsia"/>
        </w:rPr>
        <w:t>鄂尔多斯市人民政府关于全面实施预算绩效管理的意见</w:t>
      </w:r>
      <w:r>
        <w:t>》（</w:t>
      </w:r>
      <w:r>
        <w:rPr>
          <w:rFonts w:hint="eastAsia"/>
        </w:rPr>
        <w:t>鄂府发</w:t>
      </w:r>
      <w:r>
        <w:t>〔2020〕52号）以及财政部、</w:t>
      </w:r>
      <w:r>
        <w:rPr>
          <w:rFonts w:hint="eastAsia"/>
        </w:rPr>
        <w:t>内蒙古自治区</w:t>
      </w:r>
      <w:r>
        <w:t>预算绩效管理工作规划和财政项目预算管理的相关要求，结合本</w:t>
      </w:r>
      <w:r w:rsidR="00F50653">
        <w:rPr>
          <w:rFonts w:hint="eastAsia"/>
        </w:rPr>
        <w:t>旗</w:t>
      </w:r>
      <w:r>
        <w:t>实际，制定本</w:t>
      </w:r>
      <w:r w:rsidR="00845775">
        <w:rPr>
          <w:rFonts w:hint="eastAsia"/>
        </w:rPr>
        <w:t>实施细则</w:t>
      </w:r>
      <w:r>
        <w:t>。</w:t>
      </w:r>
    </w:p>
    <w:p w:rsidR="00D91FB0" w:rsidRDefault="00D91FB0" w:rsidP="00D91FB0">
      <w:pPr>
        <w:ind w:firstLine="420"/>
      </w:pPr>
      <w:r>
        <w:rPr>
          <w:rFonts w:hint="eastAsia"/>
        </w:rPr>
        <w:t>第二条（概念）</w:t>
      </w:r>
    </w:p>
    <w:p w:rsidR="00D91FB0" w:rsidRDefault="00D91FB0" w:rsidP="00D91FB0">
      <w:pPr>
        <w:ind w:firstLine="420"/>
      </w:pPr>
      <w:r>
        <w:rPr>
          <w:rFonts w:hint="eastAsia"/>
        </w:rPr>
        <w:t>预算绩效管理是指在预算管理中融入绩效理念和要求，将绩效目标管理、绩效跟踪管理、绩效评价及结果应用管理纳入预算编制、执行、监督的全过程，以提高财政资金使用效益的一系列管理活动。</w:t>
      </w:r>
    </w:p>
    <w:p w:rsidR="00D91FB0" w:rsidRDefault="00D91FB0" w:rsidP="00D91FB0">
      <w:pPr>
        <w:ind w:firstLine="420"/>
      </w:pPr>
      <w:r>
        <w:rPr>
          <w:rFonts w:hint="eastAsia"/>
        </w:rPr>
        <w:t>第三条（管理主体）</w:t>
      </w:r>
    </w:p>
    <w:p w:rsidR="00D91FB0" w:rsidRDefault="00D91FB0" w:rsidP="00D91FB0">
      <w:pPr>
        <w:ind w:firstLine="420"/>
      </w:pPr>
      <w:r>
        <w:rPr>
          <w:rFonts w:hint="eastAsia"/>
        </w:rPr>
        <w:t>财政部门、预算主管部门和预算单位（以下简称“预算部门（单位）”）是预算绩效管理的主体。</w:t>
      </w:r>
    </w:p>
    <w:p w:rsidR="00D91FB0" w:rsidRDefault="00D91FB0" w:rsidP="00D91FB0">
      <w:pPr>
        <w:ind w:firstLine="420"/>
      </w:pPr>
      <w:r>
        <w:rPr>
          <w:rFonts w:hint="eastAsia"/>
        </w:rPr>
        <w:t>财政部门是指</w:t>
      </w:r>
      <w:r w:rsidR="001D65BE">
        <w:rPr>
          <w:rFonts w:hint="eastAsia"/>
        </w:rPr>
        <w:t>旗</w:t>
      </w:r>
      <w:r>
        <w:rPr>
          <w:rFonts w:hint="eastAsia"/>
        </w:rPr>
        <w:t>财政</w:t>
      </w:r>
      <w:r w:rsidR="001B72E4">
        <w:rPr>
          <w:rFonts w:hint="eastAsia"/>
        </w:rPr>
        <w:t>局</w:t>
      </w:r>
      <w:r>
        <w:rPr>
          <w:rFonts w:hint="eastAsia"/>
        </w:rPr>
        <w:t>。</w:t>
      </w:r>
    </w:p>
    <w:p w:rsidR="0045495E" w:rsidRDefault="0045495E" w:rsidP="0045495E">
      <w:pPr>
        <w:ind w:firstLine="420"/>
      </w:pPr>
      <w:r>
        <w:rPr>
          <w:rFonts w:hint="eastAsia"/>
        </w:rPr>
        <w:t>预算部门（单位）是指与财政部门发生预算缴拨款关系的国家机关、政党组织、事业单位、社会团体和其他独立核算的法人组织。</w:t>
      </w:r>
    </w:p>
    <w:p w:rsidR="00D91FB0" w:rsidRDefault="00033C7E" w:rsidP="00D91FB0">
      <w:pPr>
        <w:ind w:firstLine="420"/>
      </w:pPr>
      <w:r>
        <w:rPr>
          <w:rFonts w:hint="eastAsia"/>
        </w:rPr>
        <w:t>财政部门是预算绩效管理的组织和协调主体，负责全旗预算绩效管理工作的总体规划与制度建设，组织指导全旗各预算单位和苏木镇绩效管理工作；各预算单位是本单位预算绩效管理的责任主体，负责本单位及所属单位的预算绩效管理工作。</w:t>
      </w:r>
    </w:p>
    <w:p w:rsidR="00D91FB0" w:rsidRDefault="00D91FB0" w:rsidP="00D91FB0">
      <w:pPr>
        <w:ind w:firstLine="420"/>
      </w:pPr>
      <w:r>
        <w:rPr>
          <w:rFonts w:hint="eastAsia"/>
        </w:rPr>
        <w:t>第四条（适用范围）</w:t>
      </w:r>
    </w:p>
    <w:p w:rsidR="0045495E" w:rsidRDefault="00D91FB0" w:rsidP="00D91FB0">
      <w:pPr>
        <w:ind w:firstLine="420"/>
      </w:pPr>
      <w:r>
        <w:rPr>
          <w:rFonts w:hint="eastAsia"/>
        </w:rPr>
        <w:t>预算绩效管理主体对纳入政府预算管理的所有财政性资金开展绩效目标管理、绩效跟踪管理、绩效评价管理及评价结果反馈和应用管理等活动，适用本办法。</w:t>
      </w:r>
    </w:p>
    <w:p w:rsidR="00D91FB0" w:rsidRDefault="00D91FB0" w:rsidP="00D91FB0">
      <w:pPr>
        <w:ind w:firstLine="420"/>
      </w:pPr>
      <w:r>
        <w:rPr>
          <w:rFonts w:hint="eastAsia"/>
        </w:rPr>
        <w:t>第五条（基本原则）</w:t>
      </w:r>
    </w:p>
    <w:p w:rsidR="00D91FB0" w:rsidRDefault="00D91FB0" w:rsidP="00D91FB0">
      <w:pPr>
        <w:ind w:firstLine="420"/>
      </w:pPr>
      <w:r>
        <w:rPr>
          <w:rFonts w:hint="eastAsia"/>
        </w:rPr>
        <w:t>（一）绩效导向原则。预算管理各个环节的活动都要以绩效为核心导向，将绩效管理贯穿于预算管理的全过程，实现财政资金运行和预算管理效益最大化。</w:t>
      </w:r>
    </w:p>
    <w:p w:rsidR="00D91FB0" w:rsidRDefault="00D91FB0" w:rsidP="00D91FB0">
      <w:pPr>
        <w:ind w:firstLine="420"/>
      </w:pPr>
      <w:r>
        <w:rPr>
          <w:rFonts w:hint="eastAsia"/>
        </w:rPr>
        <w:t>（二）目标管理原则。预算编制时要设定明确的绩效目标，预算执行中要实施过程性绩效跟踪，预算完成后要评价绩效目标实现等情况，围绕绩效目标的实现，开展全过程预算绩效管理。</w:t>
      </w:r>
    </w:p>
    <w:p w:rsidR="00D91FB0" w:rsidRDefault="00D91FB0" w:rsidP="00D91FB0">
      <w:pPr>
        <w:ind w:firstLine="420"/>
      </w:pPr>
      <w:r>
        <w:rPr>
          <w:rFonts w:hint="eastAsia"/>
        </w:rPr>
        <w:t>（三）</w:t>
      </w:r>
      <w:r w:rsidR="00E240D9">
        <w:rPr>
          <w:rFonts w:hint="eastAsia"/>
        </w:rPr>
        <w:t>全面推进、</w:t>
      </w:r>
      <w:r>
        <w:rPr>
          <w:rFonts w:hint="eastAsia"/>
        </w:rPr>
        <w:t>科学规范原则。预算绩效管理要采用科学的体系、规范的程序、适当的方法、明确的措施，保障各项管理工作的有效性及可操作性，提升全过程预算绩效管理质量。</w:t>
      </w:r>
      <w:r w:rsidR="00E240D9">
        <w:rPr>
          <w:rFonts w:hint="eastAsia"/>
        </w:rPr>
        <w:t>着力加强预算绩效目标管理，将绩效评价由项目支出拓展到各预算单位预算编制、预算执行、预算绩效、财务管理及经费控制等方面，加强绩效指标体系标准化建设，加强跟踪监控和绩效评价结果应用，将评价结果作为调整支出结构、完善财政政策和科学安排预算的重要依据，实现绩效目标管理、绩效跟踪、绩效评价和结果应用四位一体的预算绩效全过程管理。</w:t>
      </w:r>
    </w:p>
    <w:p w:rsidR="00D91FB0" w:rsidRDefault="00D91FB0" w:rsidP="00D91FB0">
      <w:pPr>
        <w:ind w:firstLine="420"/>
      </w:pPr>
      <w:r>
        <w:rPr>
          <w:rFonts w:hint="eastAsia"/>
        </w:rPr>
        <w:t>（四）有序推进原则。以预算绩效管理工作规划为指导，有序推进预算绩效管理工作，要借助</w:t>
      </w:r>
      <w:r w:rsidR="001D65BE">
        <w:rPr>
          <w:rFonts w:hint="eastAsia"/>
        </w:rPr>
        <w:t>旗</w:t>
      </w:r>
      <w:r>
        <w:rPr>
          <w:rFonts w:hint="eastAsia"/>
        </w:rPr>
        <w:t>人大、政协、纪检监察、审计和社会中介等各方力量，形成合力</w:t>
      </w:r>
      <w:r w:rsidR="00033C7E">
        <w:rPr>
          <w:rFonts w:hint="eastAsia"/>
        </w:rPr>
        <w:t>，以重点项目支出</w:t>
      </w:r>
      <w:r w:rsidR="00033C7E">
        <w:rPr>
          <w:rFonts w:hint="eastAsia"/>
        </w:rPr>
        <w:lastRenderedPageBreak/>
        <w:t>绩效管理为重点，逐步向预算单位整体绩效和财政政策绩效管理拓展</w:t>
      </w:r>
      <w:r>
        <w:rPr>
          <w:rFonts w:hint="eastAsia"/>
        </w:rPr>
        <w:t>，逐步实现预算绩效管理范围和内容的全覆盖。</w:t>
      </w:r>
    </w:p>
    <w:p w:rsidR="00D91FB0" w:rsidRDefault="00D91FB0" w:rsidP="00D91FB0">
      <w:pPr>
        <w:ind w:firstLine="420"/>
      </w:pPr>
      <w:r>
        <w:rPr>
          <w:rFonts w:hint="eastAsia"/>
        </w:rPr>
        <w:t>（五）</w:t>
      </w:r>
      <w:r w:rsidR="00E240D9">
        <w:rPr>
          <w:rFonts w:hint="eastAsia"/>
        </w:rPr>
        <w:t>统一领导、</w:t>
      </w:r>
      <w:r>
        <w:rPr>
          <w:rFonts w:hint="eastAsia"/>
        </w:rPr>
        <w:t>分类管理原则。预算绩效管理要按照</w:t>
      </w:r>
      <w:r w:rsidR="00E240D9">
        <w:rPr>
          <w:rFonts w:hint="eastAsia"/>
        </w:rPr>
        <w:t>旗人民</w:t>
      </w:r>
      <w:r>
        <w:rPr>
          <w:rFonts w:hint="eastAsia"/>
        </w:rPr>
        <w:t>政府的相关要求，在</w:t>
      </w:r>
      <w:r w:rsidR="001D65BE">
        <w:rPr>
          <w:rFonts w:hint="eastAsia"/>
        </w:rPr>
        <w:t>旗人民</w:t>
      </w:r>
      <w:r>
        <w:rPr>
          <w:rFonts w:hint="eastAsia"/>
        </w:rPr>
        <w:t>政府的统一领导下，根据资金类别、项目性质及预算绩效管理环节分类推进，分工负责。</w:t>
      </w:r>
    </w:p>
    <w:p w:rsidR="00D91FB0" w:rsidRDefault="00D91FB0" w:rsidP="00D91FB0">
      <w:pPr>
        <w:ind w:firstLine="420"/>
      </w:pPr>
      <w:r>
        <w:rPr>
          <w:rFonts w:hint="eastAsia"/>
        </w:rPr>
        <w:t>（六）绩效问责原则。预算绩效管理要强化部门预算管理责任</w:t>
      </w:r>
      <w:r w:rsidR="00D0397A">
        <w:rPr>
          <w:rFonts w:hint="eastAsia"/>
        </w:rPr>
        <w:t>和效率意识，本着“花钱必问效、无效必问责”的理念实施预算绩效管理，建立有效的绩效问责机制和奖励约束机制</w:t>
      </w:r>
      <w:r>
        <w:rPr>
          <w:rFonts w:hint="eastAsia"/>
        </w:rPr>
        <w:t>，将预算绩效管理主体实施绩效管理情况逐步纳入政府绩效考核范围，促进政府职能转变和部门履职能力的提升。</w:t>
      </w:r>
    </w:p>
    <w:p w:rsidR="00D91FB0" w:rsidRDefault="00D91FB0" w:rsidP="00D91FB0">
      <w:pPr>
        <w:ind w:firstLine="420"/>
      </w:pPr>
      <w:r>
        <w:rPr>
          <w:rFonts w:hint="eastAsia"/>
        </w:rPr>
        <w:t>（七）信息公开原则。预算绩效管理主体要按照政府信息公开有关规定，建立健全预算绩效信息公开制度，完善预算绩效信息公开机制，推进预算绩效信息的逐步公开，提高财政资金使用的透明度。</w:t>
      </w:r>
    </w:p>
    <w:p w:rsidR="001D65BE" w:rsidRDefault="001D65BE" w:rsidP="00D91FB0">
      <w:pPr>
        <w:ind w:firstLine="420"/>
      </w:pPr>
      <w:r>
        <w:rPr>
          <w:rFonts w:hint="eastAsia"/>
        </w:rPr>
        <w:t>第六条（</w:t>
      </w:r>
      <w:r w:rsidR="001B72E4">
        <w:rPr>
          <w:rFonts w:hint="eastAsia"/>
        </w:rPr>
        <w:t>预算绩效管理</w:t>
      </w:r>
      <w:r>
        <w:rPr>
          <w:rFonts w:hint="eastAsia"/>
        </w:rPr>
        <w:t>分类）</w:t>
      </w:r>
    </w:p>
    <w:p w:rsidR="001D65BE" w:rsidRDefault="001D65BE" w:rsidP="00D91FB0">
      <w:pPr>
        <w:ind w:firstLine="420"/>
      </w:pPr>
      <w:r>
        <w:rPr>
          <w:rFonts w:hint="eastAsia"/>
        </w:rPr>
        <w:t>根据财政资金</w:t>
      </w:r>
      <w:r w:rsidR="00D0397A">
        <w:rPr>
          <w:rFonts w:hint="eastAsia"/>
        </w:rPr>
        <w:t>类别及其</w:t>
      </w:r>
      <w:r>
        <w:rPr>
          <w:rFonts w:hint="eastAsia"/>
        </w:rPr>
        <w:t>使用特点</w:t>
      </w:r>
      <w:r w:rsidR="00D0397A">
        <w:rPr>
          <w:rFonts w:hint="eastAsia"/>
        </w:rPr>
        <w:t>，我旗预算绩效管理分为项目支出预算绩效管理、</w:t>
      </w:r>
      <w:r w:rsidR="00D0397A" w:rsidRPr="00D0397A">
        <w:rPr>
          <w:rFonts w:hint="eastAsia"/>
        </w:rPr>
        <w:t>财政政策预算绩效管理</w:t>
      </w:r>
      <w:r w:rsidR="008C62C7">
        <w:rPr>
          <w:rFonts w:hint="eastAsia"/>
        </w:rPr>
        <w:t>和</w:t>
      </w:r>
      <w:r w:rsidR="008C62C7" w:rsidRPr="00D0397A">
        <w:rPr>
          <w:rFonts w:hint="eastAsia"/>
        </w:rPr>
        <w:t>预算部门（单位）整体支出绩效管理</w:t>
      </w:r>
      <w:r w:rsidR="00D0397A">
        <w:rPr>
          <w:rFonts w:hint="eastAsia"/>
        </w:rPr>
        <w:t>三类，并对其实行分类管理。</w:t>
      </w:r>
    </w:p>
    <w:p w:rsidR="00D91FB0" w:rsidRDefault="00D91FB0" w:rsidP="00D0397A">
      <w:pPr>
        <w:pStyle w:val="2"/>
      </w:pPr>
      <w:r>
        <w:rPr>
          <w:rFonts w:hint="eastAsia"/>
        </w:rPr>
        <w:t>第二章</w:t>
      </w:r>
      <w:r w:rsidR="00AB1294">
        <w:rPr>
          <w:rFonts w:hint="eastAsia"/>
        </w:rPr>
        <w:t xml:space="preserve">　</w:t>
      </w:r>
      <w:r>
        <w:t>组织管理</w:t>
      </w:r>
    </w:p>
    <w:p w:rsidR="00D91FB0" w:rsidRDefault="00D91FB0" w:rsidP="00D91FB0">
      <w:pPr>
        <w:ind w:firstLine="420"/>
      </w:pPr>
      <w:r>
        <w:rPr>
          <w:rFonts w:hint="eastAsia"/>
        </w:rPr>
        <w:t>第</w:t>
      </w:r>
      <w:r w:rsidR="008C62C7">
        <w:rPr>
          <w:rFonts w:hint="eastAsia"/>
        </w:rPr>
        <w:t>七</w:t>
      </w:r>
      <w:r>
        <w:rPr>
          <w:rFonts w:hint="eastAsia"/>
        </w:rPr>
        <w:t>条（组织保障）</w:t>
      </w:r>
    </w:p>
    <w:p w:rsidR="00D91FB0" w:rsidRDefault="00D91FB0" w:rsidP="00D91FB0">
      <w:pPr>
        <w:ind w:firstLine="420"/>
      </w:pPr>
      <w:r>
        <w:rPr>
          <w:rFonts w:hint="eastAsia"/>
        </w:rPr>
        <w:t>预算绩效管理主体要建立健全本部门、本单位预算绩效管理制度和工作机制。</w:t>
      </w:r>
      <w:r w:rsidR="008C62C7">
        <w:rPr>
          <w:rFonts w:hint="eastAsia"/>
        </w:rPr>
        <w:t>旗</w:t>
      </w:r>
      <w:r>
        <w:rPr>
          <w:rFonts w:hint="eastAsia"/>
        </w:rPr>
        <w:t>财政</w:t>
      </w:r>
      <w:r w:rsidR="008C62C7">
        <w:rPr>
          <w:rFonts w:hint="eastAsia"/>
        </w:rPr>
        <w:t>局</w:t>
      </w:r>
      <w:r>
        <w:rPr>
          <w:rFonts w:hint="eastAsia"/>
        </w:rPr>
        <w:t>成立预算绩效管理工作领导小组，明确绩效评价管理专职</w:t>
      </w:r>
      <w:r w:rsidR="008C62C7">
        <w:rPr>
          <w:rFonts w:hint="eastAsia"/>
        </w:rPr>
        <w:t>股</w:t>
      </w:r>
      <w:r>
        <w:rPr>
          <w:rFonts w:hint="eastAsia"/>
        </w:rPr>
        <w:t>室，以及内部预算绩效管理工作职责；预算部门（单位）要确定本部门（单位）的预算绩效管理工作牵头部门，明确内部各相关职能机构的工作职责，加强本部门（单位）内部各职能机构之间的配合和协调。</w:t>
      </w:r>
    </w:p>
    <w:p w:rsidR="00D91FB0" w:rsidRDefault="00D91FB0" w:rsidP="00D91FB0">
      <w:pPr>
        <w:ind w:firstLine="420"/>
      </w:pPr>
      <w:r>
        <w:rPr>
          <w:rFonts w:hint="eastAsia"/>
        </w:rPr>
        <w:t>第</w:t>
      </w:r>
      <w:r w:rsidR="00C02DDA">
        <w:rPr>
          <w:rFonts w:hint="eastAsia"/>
        </w:rPr>
        <w:t>八</w:t>
      </w:r>
      <w:r>
        <w:rPr>
          <w:rFonts w:hint="eastAsia"/>
        </w:rPr>
        <w:t>条（财政部门职责）</w:t>
      </w:r>
    </w:p>
    <w:p w:rsidR="00D91FB0" w:rsidRDefault="00D91FB0" w:rsidP="00D91FB0">
      <w:pPr>
        <w:ind w:firstLine="420"/>
      </w:pPr>
      <w:r>
        <w:rPr>
          <w:rFonts w:hint="eastAsia"/>
        </w:rPr>
        <w:t>（一）</w:t>
      </w:r>
      <w:r w:rsidR="008C62C7">
        <w:rPr>
          <w:rFonts w:hint="eastAsia"/>
        </w:rPr>
        <w:t>财政</w:t>
      </w:r>
      <w:r w:rsidR="00845775">
        <w:rPr>
          <w:rFonts w:hint="eastAsia"/>
        </w:rPr>
        <w:t>绩效管理与监督股</w:t>
      </w:r>
      <w:r>
        <w:rPr>
          <w:rFonts w:hint="eastAsia"/>
        </w:rPr>
        <w:t>负责制定预算绩效管理规章制度、</w:t>
      </w:r>
      <w:r w:rsidR="00845775">
        <w:rPr>
          <w:rFonts w:hint="eastAsia"/>
        </w:rPr>
        <w:t>全旗</w:t>
      </w:r>
      <w:r>
        <w:rPr>
          <w:rFonts w:hint="eastAsia"/>
        </w:rPr>
        <w:t>绩效目标编报、绩效跟踪和绩效评价操作规范，制定预算绩效管理工作计划。</w:t>
      </w:r>
    </w:p>
    <w:p w:rsidR="00D91FB0" w:rsidRDefault="00D91FB0" w:rsidP="00D91FB0">
      <w:pPr>
        <w:ind w:firstLine="420"/>
      </w:pPr>
      <w:r>
        <w:rPr>
          <w:rFonts w:hint="eastAsia"/>
        </w:rPr>
        <w:t>（二）</w:t>
      </w:r>
      <w:r w:rsidR="008C62C7">
        <w:rPr>
          <w:rFonts w:hint="eastAsia"/>
        </w:rPr>
        <w:t>各业务股室负责</w:t>
      </w:r>
      <w:r>
        <w:rPr>
          <w:rFonts w:hint="eastAsia"/>
        </w:rPr>
        <w:t>指导</w:t>
      </w:r>
      <w:r w:rsidR="008C62C7">
        <w:rPr>
          <w:rFonts w:hint="eastAsia"/>
        </w:rPr>
        <w:t>本股室归口管理的</w:t>
      </w:r>
      <w:r>
        <w:rPr>
          <w:rFonts w:hint="eastAsia"/>
        </w:rPr>
        <w:t>预算部门（单位）和</w:t>
      </w:r>
      <w:r w:rsidR="008C62C7">
        <w:rPr>
          <w:rFonts w:hint="eastAsia"/>
        </w:rPr>
        <w:t>各苏木镇</w:t>
      </w:r>
      <w:r>
        <w:rPr>
          <w:rFonts w:hint="eastAsia"/>
        </w:rPr>
        <w:t>财政部门开展预算绩效管理工作，对有关实施情况进行监督、检查和考核。</w:t>
      </w:r>
    </w:p>
    <w:p w:rsidR="00036B11" w:rsidRDefault="00D91FB0" w:rsidP="00D91FB0">
      <w:pPr>
        <w:ind w:firstLine="420"/>
      </w:pPr>
      <w:r>
        <w:rPr>
          <w:rFonts w:hint="eastAsia"/>
        </w:rPr>
        <w:t>（三）</w:t>
      </w:r>
      <w:r w:rsidR="008C62C7">
        <w:rPr>
          <w:rFonts w:hint="eastAsia"/>
        </w:rPr>
        <w:t>各业务股室负责</w:t>
      </w:r>
      <w:r>
        <w:rPr>
          <w:rFonts w:hint="eastAsia"/>
        </w:rPr>
        <w:t>开展绩效目标管理、绩效跟踪管理</w:t>
      </w:r>
      <w:r w:rsidR="00537C17">
        <w:rPr>
          <w:rFonts w:hint="eastAsia"/>
        </w:rPr>
        <w:t>，配合财政</w:t>
      </w:r>
      <w:r w:rsidR="00845775">
        <w:rPr>
          <w:rFonts w:hint="eastAsia"/>
        </w:rPr>
        <w:t>绩效管理与监督股</w:t>
      </w:r>
      <w:r w:rsidR="00537C17">
        <w:rPr>
          <w:rFonts w:hint="eastAsia"/>
        </w:rPr>
        <w:t>开展</w:t>
      </w:r>
      <w:r>
        <w:rPr>
          <w:rFonts w:hint="eastAsia"/>
        </w:rPr>
        <w:t>绩效评价管理及评价结果反馈和结果应用管理等工作。</w:t>
      </w:r>
    </w:p>
    <w:p w:rsidR="00D91FB0" w:rsidRDefault="00036B11" w:rsidP="00D91FB0">
      <w:pPr>
        <w:ind w:firstLine="420"/>
      </w:pPr>
      <w:r>
        <w:rPr>
          <w:rFonts w:hint="eastAsia"/>
        </w:rPr>
        <w:t>（四）</w:t>
      </w:r>
      <w:r w:rsidR="00537C17">
        <w:rPr>
          <w:rFonts w:hint="eastAsia"/>
        </w:rPr>
        <w:t>财政</w:t>
      </w:r>
      <w:r w:rsidR="00845775">
        <w:rPr>
          <w:rFonts w:hint="eastAsia"/>
        </w:rPr>
        <w:t>绩效管理与监督股</w:t>
      </w:r>
      <w:r w:rsidR="00537C17">
        <w:rPr>
          <w:rFonts w:hint="eastAsia"/>
        </w:rPr>
        <w:t>要组织安排第三方对预算绩效管理开展抽查和再评价，并根据抽查和再评价结果对</w:t>
      </w:r>
      <w:r>
        <w:rPr>
          <w:rFonts w:hint="eastAsia"/>
        </w:rPr>
        <w:t>预算部门（单位）的自评价结果进行纠正，对承担自评价工作的第三方机构提出处罚意见。</w:t>
      </w:r>
    </w:p>
    <w:p w:rsidR="00D91FB0" w:rsidRDefault="00D91FB0" w:rsidP="00D91FB0">
      <w:pPr>
        <w:ind w:firstLine="420"/>
      </w:pPr>
      <w:r>
        <w:rPr>
          <w:rFonts w:hint="eastAsia"/>
        </w:rPr>
        <w:t>（</w:t>
      </w:r>
      <w:r w:rsidR="00036B11">
        <w:rPr>
          <w:rFonts w:hint="eastAsia"/>
        </w:rPr>
        <w:t>五</w:t>
      </w:r>
      <w:r>
        <w:rPr>
          <w:rFonts w:hint="eastAsia"/>
        </w:rPr>
        <w:t>）</w:t>
      </w:r>
      <w:r w:rsidR="008C62C7">
        <w:rPr>
          <w:rFonts w:hint="eastAsia"/>
        </w:rPr>
        <w:t>财政</w:t>
      </w:r>
      <w:r w:rsidR="00845775">
        <w:rPr>
          <w:rFonts w:hint="eastAsia"/>
        </w:rPr>
        <w:t>绩效管理与监督股</w:t>
      </w:r>
      <w:r>
        <w:rPr>
          <w:rFonts w:hint="eastAsia"/>
        </w:rPr>
        <w:t>负责建立和完善绩效评价共性指标框架，指导预算主管部门开展绩效评价行业指标体系建设。</w:t>
      </w:r>
    </w:p>
    <w:p w:rsidR="00D91FB0" w:rsidRDefault="00D91FB0" w:rsidP="00D91FB0">
      <w:pPr>
        <w:ind w:firstLine="420"/>
      </w:pPr>
      <w:r>
        <w:rPr>
          <w:rFonts w:hint="eastAsia"/>
        </w:rPr>
        <w:t>（</w:t>
      </w:r>
      <w:r w:rsidR="00036B11">
        <w:rPr>
          <w:rFonts w:hint="eastAsia"/>
        </w:rPr>
        <w:t>六</w:t>
      </w:r>
      <w:r>
        <w:rPr>
          <w:rFonts w:hint="eastAsia"/>
        </w:rPr>
        <w:t>）</w:t>
      </w:r>
      <w:r w:rsidR="008C62C7">
        <w:rPr>
          <w:rFonts w:hint="eastAsia"/>
        </w:rPr>
        <w:t>财政</w:t>
      </w:r>
      <w:r w:rsidR="00845775">
        <w:rPr>
          <w:rFonts w:hint="eastAsia"/>
        </w:rPr>
        <w:t>绩效管理与监督股</w:t>
      </w:r>
      <w:r>
        <w:rPr>
          <w:rFonts w:hint="eastAsia"/>
        </w:rPr>
        <w:t>负责预算绩效管理信息化系统应用和推广。</w:t>
      </w:r>
    </w:p>
    <w:p w:rsidR="00D91FB0" w:rsidRDefault="00D91FB0" w:rsidP="00D91FB0">
      <w:pPr>
        <w:ind w:firstLine="420"/>
      </w:pPr>
      <w:r>
        <w:rPr>
          <w:rFonts w:hint="eastAsia"/>
        </w:rPr>
        <w:t>（</w:t>
      </w:r>
      <w:r w:rsidR="00036B11">
        <w:rPr>
          <w:rFonts w:hint="eastAsia"/>
        </w:rPr>
        <w:t>七</w:t>
      </w:r>
      <w:r>
        <w:rPr>
          <w:rFonts w:hint="eastAsia"/>
        </w:rPr>
        <w:t>）</w:t>
      </w:r>
      <w:r w:rsidR="008C62C7">
        <w:rPr>
          <w:rFonts w:hint="eastAsia"/>
        </w:rPr>
        <w:t>财政</w:t>
      </w:r>
      <w:r w:rsidR="00845775">
        <w:rPr>
          <w:rFonts w:hint="eastAsia"/>
        </w:rPr>
        <w:t>绩效管理与监督股</w:t>
      </w:r>
      <w:r w:rsidR="008C62C7">
        <w:rPr>
          <w:rFonts w:hint="eastAsia"/>
        </w:rPr>
        <w:t>负责</w:t>
      </w:r>
      <w:r>
        <w:rPr>
          <w:rFonts w:hint="eastAsia"/>
        </w:rPr>
        <w:t>推进预算绩效管理信息公开。</w:t>
      </w:r>
    </w:p>
    <w:p w:rsidR="00D91FB0" w:rsidRDefault="00D91FB0" w:rsidP="00D91FB0">
      <w:pPr>
        <w:ind w:firstLine="420"/>
      </w:pPr>
      <w:r>
        <w:rPr>
          <w:rFonts w:hint="eastAsia"/>
        </w:rPr>
        <w:t>第</w:t>
      </w:r>
      <w:r w:rsidR="00C02DDA">
        <w:rPr>
          <w:rFonts w:hint="eastAsia"/>
        </w:rPr>
        <w:t>九</w:t>
      </w:r>
      <w:r>
        <w:rPr>
          <w:rFonts w:hint="eastAsia"/>
        </w:rPr>
        <w:t>条（预算主管部门职责）</w:t>
      </w:r>
    </w:p>
    <w:p w:rsidR="00D91FB0" w:rsidRDefault="00D91FB0" w:rsidP="00D91FB0">
      <w:pPr>
        <w:ind w:firstLine="420"/>
      </w:pPr>
      <w:r>
        <w:rPr>
          <w:rFonts w:hint="eastAsia"/>
        </w:rPr>
        <w:t>（一）负责制定本部门预算绩效管理的相关制度、工作计划、配套措施等。</w:t>
      </w:r>
    </w:p>
    <w:p w:rsidR="00D91FB0" w:rsidRDefault="00D91FB0" w:rsidP="00D91FB0">
      <w:pPr>
        <w:ind w:firstLine="420"/>
      </w:pPr>
      <w:r>
        <w:rPr>
          <w:rFonts w:hint="eastAsia"/>
        </w:rPr>
        <w:t>（二）组织实施本部门的预算绩效管理工作，指导、督促和检查所属单位的预算绩效管理工作。</w:t>
      </w:r>
    </w:p>
    <w:p w:rsidR="00D91FB0" w:rsidRDefault="00D91FB0" w:rsidP="00D91FB0">
      <w:pPr>
        <w:ind w:firstLine="420"/>
      </w:pPr>
      <w:r>
        <w:rPr>
          <w:rFonts w:hint="eastAsia"/>
        </w:rPr>
        <w:t>（三）研究并建立本行业绩效评价指标体系。</w:t>
      </w:r>
    </w:p>
    <w:p w:rsidR="00D91FB0" w:rsidRDefault="00D91FB0" w:rsidP="00D91FB0">
      <w:pPr>
        <w:ind w:firstLine="420"/>
      </w:pPr>
      <w:r>
        <w:rPr>
          <w:rFonts w:hint="eastAsia"/>
        </w:rPr>
        <w:t>（四）按规定编报绩效目标，实施绩效目标审核管理。</w:t>
      </w:r>
    </w:p>
    <w:p w:rsidR="00D91FB0" w:rsidRDefault="00D91FB0" w:rsidP="00D91FB0">
      <w:pPr>
        <w:ind w:firstLine="420"/>
      </w:pPr>
      <w:r>
        <w:rPr>
          <w:rFonts w:hint="eastAsia"/>
        </w:rPr>
        <w:t>（五）对预算执行实施绩效跟踪，并将执行中存在的问题和整改措施报财政部门；同时，根据财政部门要求，配合开展本部门绩效跟踪，根据跟踪结果落实纠偏整改。</w:t>
      </w:r>
    </w:p>
    <w:p w:rsidR="00D91FB0" w:rsidRDefault="00D91FB0" w:rsidP="00D91FB0">
      <w:pPr>
        <w:ind w:firstLine="420"/>
      </w:pPr>
      <w:r>
        <w:rPr>
          <w:rFonts w:hint="eastAsia"/>
        </w:rPr>
        <w:t>（六）组织开展本部门和所属单位的绩效自评价工作，并配合财政部门开展绩效评价工</w:t>
      </w:r>
      <w:r>
        <w:rPr>
          <w:rFonts w:hint="eastAsia"/>
        </w:rPr>
        <w:lastRenderedPageBreak/>
        <w:t>作，根据评价结果落实整改措施。</w:t>
      </w:r>
    </w:p>
    <w:p w:rsidR="00D91FB0" w:rsidRDefault="00D91FB0" w:rsidP="00D91FB0">
      <w:pPr>
        <w:ind w:firstLine="420"/>
      </w:pPr>
      <w:r>
        <w:rPr>
          <w:rFonts w:hint="eastAsia"/>
        </w:rPr>
        <w:t>（七）按规定实施预算绩效管理信息在本部门公开或向社会公开，接受各方监督。</w:t>
      </w:r>
    </w:p>
    <w:p w:rsidR="00D91FB0" w:rsidRDefault="00D91FB0" w:rsidP="00D91FB0">
      <w:pPr>
        <w:ind w:firstLine="420"/>
      </w:pPr>
      <w:r>
        <w:rPr>
          <w:rFonts w:hint="eastAsia"/>
        </w:rPr>
        <w:t>（八）按要求向财政部门报送本部门年度预算绩效管理工作报告和专项工作报告。</w:t>
      </w:r>
    </w:p>
    <w:p w:rsidR="00D91FB0" w:rsidRDefault="00D91FB0" w:rsidP="00D91FB0">
      <w:pPr>
        <w:ind w:firstLine="420"/>
      </w:pPr>
      <w:r>
        <w:rPr>
          <w:rFonts w:hint="eastAsia"/>
        </w:rPr>
        <w:t>第</w:t>
      </w:r>
      <w:r w:rsidR="00C02DDA">
        <w:rPr>
          <w:rFonts w:hint="eastAsia"/>
        </w:rPr>
        <w:t>十</w:t>
      </w:r>
      <w:r>
        <w:rPr>
          <w:rFonts w:hint="eastAsia"/>
        </w:rPr>
        <w:t>条（预算单位职责）</w:t>
      </w:r>
    </w:p>
    <w:p w:rsidR="00D91FB0" w:rsidRDefault="00D91FB0" w:rsidP="00D91FB0">
      <w:pPr>
        <w:ind w:firstLine="420"/>
      </w:pPr>
      <w:r>
        <w:rPr>
          <w:rFonts w:hint="eastAsia"/>
        </w:rPr>
        <w:t>（一）组织实施本单位的预算绩效管理工作。</w:t>
      </w:r>
    </w:p>
    <w:p w:rsidR="00D91FB0" w:rsidRDefault="00D91FB0" w:rsidP="00D91FB0">
      <w:pPr>
        <w:ind w:firstLine="420"/>
      </w:pPr>
      <w:r>
        <w:rPr>
          <w:rFonts w:hint="eastAsia"/>
        </w:rPr>
        <w:t>（二）按规定编报绩效目标，配合财政部门、预算主管部门开展绩效目标审核管理工作。</w:t>
      </w:r>
    </w:p>
    <w:p w:rsidR="00D91FB0" w:rsidRDefault="00D91FB0" w:rsidP="00D91FB0">
      <w:pPr>
        <w:ind w:firstLine="420"/>
      </w:pPr>
      <w:r>
        <w:rPr>
          <w:rFonts w:hint="eastAsia"/>
        </w:rPr>
        <w:t>（三）对预算执行实施绩效跟踪，并将预算执行中存在的问题和整改措施报预算主管部门和财政部门；同时，根据财政部门要求，落实纠偏整改。</w:t>
      </w:r>
    </w:p>
    <w:p w:rsidR="00D91FB0" w:rsidRDefault="00D91FB0" w:rsidP="00D91FB0">
      <w:pPr>
        <w:ind w:firstLine="420"/>
      </w:pPr>
      <w:r>
        <w:rPr>
          <w:rFonts w:hint="eastAsia"/>
        </w:rPr>
        <w:t>（四）组织开展本单位的绩效自评工作，并配合财政部门开展绩效评价工作，根据评价结果落实整改措施。</w:t>
      </w:r>
    </w:p>
    <w:p w:rsidR="00D91FB0" w:rsidRDefault="00D91FB0" w:rsidP="00D91FB0">
      <w:pPr>
        <w:ind w:firstLine="420"/>
      </w:pPr>
      <w:r>
        <w:rPr>
          <w:rFonts w:hint="eastAsia"/>
        </w:rPr>
        <w:t>（五）按规定实施预算绩效管理信息在本单位公开和向社会公开，接受各方监督。</w:t>
      </w:r>
    </w:p>
    <w:p w:rsidR="00D91FB0" w:rsidRDefault="00D91FB0" w:rsidP="00D91FB0">
      <w:pPr>
        <w:ind w:firstLine="420"/>
      </w:pPr>
      <w:r>
        <w:rPr>
          <w:rFonts w:hint="eastAsia"/>
        </w:rPr>
        <w:t>（六）按规定向预算主管部门报送本单位预算绩效管理工作报告和专项工作报告。</w:t>
      </w:r>
    </w:p>
    <w:p w:rsidR="00D91FB0" w:rsidRDefault="00D91FB0" w:rsidP="00D91FB0">
      <w:pPr>
        <w:ind w:firstLine="420"/>
      </w:pPr>
      <w:r>
        <w:rPr>
          <w:rFonts w:hint="eastAsia"/>
        </w:rPr>
        <w:t>第十</w:t>
      </w:r>
      <w:r w:rsidR="00C02DDA">
        <w:rPr>
          <w:rFonts w:hint="eastAsia"/>
        </w:rPr>
        <w:t>一</w:t>
      </w:r>
      <w:r>
        <w:rPr>
          <w:rFonts w:hint="eastAsia"/>
        </w:rPr>
        <w:t>条（绩效工作报告）</w:t>
      </w:r>
    </w:p>
    <w:p w:rsidR="00D91FB0" w:rsidRDefault="00D91FB0" w:rsidP="00D91FB0">
      <w:pPr>
        <w:ind w:firstLine="420"/>
      </w:pPr>
      <w:r>
        <w:rPr>
          <w:rFonts w:hint="eastAsia"/>
        </w:rPr>
        <w:t>财政部门、预算部门（单位）应分别根据市、</w:t>
      </w:r>
      <w:r w:rsidR="00036B11">
        <w:rPr>
          <w:rFonts w:hint="eastAsia"/>
        </w:rPr>
        <w:t>旗</w:t>
      </w:r>
      <w:r>
        <w:rPr>
          <w:rFonts w:hint="eastAsia"/>
        </w:rPr>
        <w:t>预算绩效管理工作年度考核要求，及时总结预算绩效管理工作开展情况，并进行自我评价，撰写预算绩效管理工作报告。工作报告主要内容包括：</w:t>
      </w:r>
    </w:p>
    <w:p w:rsidR="00D91FB0" w:rsidRDefault="00D91FB0" w:rsidP="00D91FB0">
      <w:pPr>
        <w:ind w:firstLine="420"/>
      </w:pPr>
      <w:r>
        <w:rPr>
          <w:rFonts w:hint="eastAsia"/>
        </w:rPr>
        <w:t>（一）基本概况。财政部门基本情况应包括年度财政收支基本情况，开展预算绩效管理总体情况。预算部门（单位）基本情况应包括部门职能履行情况、事业发展情况、预算完成情况等。</w:t>
      </w:r>
    </w:p>
    <w:p w:rsidR="00D91FB0" w:rsidRDefault="00D91FB0" w:rsidP="00D91FB0">
      <w:pPr>
        <w:ind w:firstLine="420"/>
      </w:pPr>
      <w:r>
        <w:rPr>
          <w:rFonts w:hint="eastAsia"/>
        </w:rPr>
        <w:t>（二）自评情况。对照市、</w:t>
      </w:r>
      <w:r w:rsidR="00036B11">
        <w:rPr>
          <w:rFonts w:hint="eastAsia"/>
        </w:rPr>
        <w:t>旗</w:t>
      </w:r>
      <w:r>
        <w:rPr>
          <w:rFonts w:hint="eastAsia"/>
        </w:rPr>
        <w:t>年度预算绩效管理工作考核的内容和要求，分别对</w:t>
      </w:r>
      <w:r w:rsidR="00036B11">
        <w:rPr>
          <w:rFonts w:hint="eastAsia"/>
        </w:rPr>
        <w:t>旗</w:t>
      </w:r>
      <w:r>
        <w:rPr>
          <w:rFonts w:hint="eastAsia"/>
        </w:rPr>
        <w:t>级层面及预算部门（单位）的预算绩效管理工作进行自评，并就相关工作进行总结和说明。</w:t>
      </w:r>
    </w:p>
    <w:p w:rsidR="00D91FB0" w:rsidRDefault="00D91FB0" w:rsidP="00D91FB0">
      <w:pPr>
        <w:ind w:firstLine="420"/>
      </w:pPr>
      <w:r>
        <w:rPr>
          <w:rFonts w:hint="eastAsia"/>
        </w:rPr>
        <w:t>（三）问题建议。分析存在问题、提出改进措施及下年度工作安排和建议等。</w:t>
      </w:r>
    </w:p>
    <w:p w:rsidR="00D91FB0" w:rsidRDefault="00D91FB0" w:rsidP="00D91FB0">
      <w:pPr>
        <w:ind w:firstLine="420"/>
      </w:pPr>
      <w:r>
        <w:rPr>
          <w:rFonts w:hint="eastAsia"/>
        </w:rPr>
        <w:t>第十</w:t>
      </w:r>
      <w:r w:rsidR="00C02DDA">
        <w:rPr>
          <w:rFonts w:hint="eastAsia"/>
        </w:rPr>
        <w:t>二</w:t>
      </w:r>
      <w:r>
        <w:rPr>
          <w:rFonts w:hint="eastAsia"/>
        </w:rPr>
        <w:t>条（实施工作考核）</w:t>
      </w:r>
    </w:p>
    <w:p w:rsidR="00D91FB0" w:rsidRDefault="00D91FB0" w:rsidP="00D91FB0">
      <w:pPr>
        <w:ind w:firstLine="420"/>
      </w:pPr>
      <w:r>
        <w:rPr>
          <w:rFonts w:hint="eastAsia"/>
        </w:rPr>
        <w:t>财政部门根据预算绩效管理工作考核要求，结合年度预算绩效管理工作的重点，对预算主管部门和</w:t>
      </w:r>
      <w:r w:rsidR="000015AB">
        <w:rPr>
          <w:rFonts w:hint="eastAsia"/>
        </w:rPr>
        <w:t>各苏木镇</w:t>
      </w:r>
      <w:r>
        <w:rPr>
          <w:rFonts w:hint="eastAsia"/>
        </w:rPr>
        <w:t>财政部门实施预算绩效管理（包括基础工作管理、绩效目标管理、绩效跟踪监控、绩效评价实施、评价结果应用、绩效管理创新以及监督发现问题等）工作情况进行考核。将考核结果在一定范围内予以通报，并纳入政府绩效考核范围，为有关部门实施行政问责提供依据。</w:t>
      </w:r>
    </w:p>
    <w:p w:rsidR="00D91FB0" w:rsidRDefault="00D91FB0" w:rsidP="00D91FB0">
      <w:pPr>
        <w:ind w:firstLine="420"/>
      </w:pPr>
      <w:r>
        <w:rPr>
          <w:rFonts w:hint="eastAsia"/>
        </w:rPr>
        <w:t>第十</w:t>
      </w:r>
      <w:r w:rsidR="00C02DDA">
        <w:rPr>
          <w:rFonts w:hint="eastAsia"/>
        </w:rPr>
        <w:t>三</w:t>
      </w:r>
      <w:r>
        <w:rPr>
          <w:rFonts w:hint="eastAsia"/>
        </w:rPr>
        <w:t>条（聘用、委托第三方）</w:t>
      </w:r>
    </w:p>
    <w:p w:rsidR="00D91FB0" w:rsidRDefault="00D91FB0" w:rsidP="00D91FB0">
      <w:pPr>
        <w:ind w:firstLine="420"/>
      </w:pPr>
      <w:r>
        <w:rPr>
          <w:rFonts w:hint="eastAsia"/>
        </w:rPr>
        <w:t>预算绩效管理主体组织开展绩效目标评审、绩效跟踪、绩效评价，可以根据需要聘用和委托中介机构、行业专家等第三方实施，属于政府采购范围的，按照有关规定和要求实施政府采购。</w:t>
      </w:r>
    </w:p>
    <w:p w:rsidR="00D91FB0" w:rsidRDefault="00D91FB0" w:rsidP="00D91FB0">
      <w:pPr>
        <w:ind w:firstLine="420"/>
      </w:pPr>
      <w:r>
        <w:rPr>
          <w:rFonts w:hint="eastAsia"/>
        </w:rPr>
        <w:t>第十</w:t>
      </w:r>
      <w:r w:rsidR="00C02DDA">
        <w:rPr>
          <w:rFonts w:hint="eastAsia"/>
        </w:rPr>
        <w:t>四</w:t>
      </w:r>
      <w:r>
        <w:rPr>
          <w:rFonts w:hint="eastAsia"/>
        </w:rPr>
        <w:t>条（信息化管理）</w:t>
      </w:r>
    </w:p>
    <w:p w:rsidR="00D91FB0" w:rsidRDefault="00D91FB0" w:rsidP="00D91FB0">
      <w:pPr>
        <w:ind w:firstLine="420"/>
      </w:pPr>
      <w:r>
        <w:rPr>
          <w:rFonts w:hint="eastAsia"/>
        </w:rPr>
        <w:t>财政部门根据市财政预算绩效信息化管理统一部署，稳步推进以绩效目标管理、绩效跟踪管理、绩效评价管理、结果应用管理为核心内容的预算绩效管理信息化系统建设，为预算绩效管理提供技术支撑。财政部门、预算部门（单位）要积极运用预算绩效管理信息系统，规范预算绩效管理，逐步提升管理</w:t>
      </w:r>
      <w:r w:rsidR="00BC1309">
        <w:rPr>
          <w:rFonts w:hint="eastAsia"/>
        </w:rPr>
        <w:t>水平</w:t>
      </w:r>
      <w:r>
        <w:rPr>
          <w:rFonts w:hint="eastAsia"/>
        </w:rPr>
        <w:t>。</w:t>
      </w:r>
    </w:p>
    <w:p w:rsidR="00456296" w:rsidRDefault="00434288" w:rsidP="00456296">
      <w:pPr>
        <w:pStyle w:val="2"/>
      </w:pPr>
      <w:r>
        <w:rPr>
          <w:rFonts w:hint="eastAsia"/>
        </w:rPr>
        <w:t>第三章　指标库建设</w:t>
      </w:r>
    </w:p>
    <w:p w:rsidR="006C0FFA" w:rsidRDefault="006C0FFA" w:rsidP="006C0FFA">
      <w:pPr>
        <w:pStyle w:val="3"/>
      </w:pPr>
      <w:r>
        <w:rPr>
          <w:rFonts w:hint="eastAsia"/>
        </w:rPr>
        <w:t>第一节　指标库</w:t>
      </w:r>
      <w:r w:rsidR="00434288">
        <w:rPr>
          <w:rFonts w:hint="eastAsia"/>
        </w:rPr>
        <w:t>建设</w:t>
      </w:r>
      <w:r>
        <w:rPr>
          <w:rFonts w:hint="eastAsia"/>
        </w:rPr>
        <w:t>概述</w:t>
      </w:r>
    </w:p>
    <w:p w:rsidR="00456296" w:rsidRDefault="00456296" w:rsidP="00D91FB0">
      <w:pPr>
        <w:ind w:firstLine="420"/>
      </w:pPr>
      <w:r>
        <w:rPr>
          <w:rFonts w:hint="eastAsia"/>
        </w:rPr>
        <w:t>第十五条（指标库建设</w:t>
      </w:r>
      <w:r w:rsidR="00762FC4">
        <w:rPr>
          <w:rFonts w:hint="eastAsia"/>
        </w:rPr>
        <w:t>职责</w:t>
      </w:r>
      <w:r>
        <w:rPr>
          <w:rFonts w:hint="eastAsia"/>
        </w:rPr>
        <w:t>）</w:t>
      </w:r>
    </w:p>
    <w:p w:rsidR="00456296" w:rsidRDefault="00456296" w:rsidP="00D91FB0">
      <w:pPr>
        <w:ind w:firstLine="420"/>
      </w:pPr>
      <w:r>
        <w:rPr>
          <w:rFonts w:hint="eastAsia"/>
        </w:rPr>
        <w:t>财政部门要建立健全财政预算绩效管理指标库，协调</w:t>
      </w:r>
      <w:r w:rsidR="003C016D">
        <w:rPr>
          <w:rFonts w:hint="eastAsia"/>
        </w:rPr>
        <w:t>实绩考核部门</w:t>
      </w:r>
      <w:r>
        <w:rPr>
          <w:rFonts w:hint="eastAsia"/>
        </w:rPr>
        <w:t>，以各部门工作职责和各项管理制度、考核制度</w:t>
      </w:r>
      <w:r w:rsidR="009D060B">
        <w:rPr>
          <w:rFonts w:hint="eastAsia"/>
        </w:rPr>
        <w:t>以及旗委政府的目标要求</w:t>
      </w:r>
      <w:r>
        <w:rPr>
          <w:rFonts w:hint="eastAsia"/>
        </w:rPr>
        <w:t>为依据，指导、督促各预算部门（单位）</w:t>
      </w:r>
      <w:r>
        <w:rPr>
          <w:rFonts w:hint="eastAsia"/>
        </w:rPr>
        <w:lastRenderedPageBreak/>
        <w:t>建立健全适应现代管理制度和本部门（单位）实际的部门指标库，并在此基础上调整完善旗财政预算绩效管理指标库。</w:t>
      </w:r>
    </w:p>
    <w:p w:rsidR="009D060B" w:rsidRDefault="009D060B" w:rsidP="00D91FB0">
      <w:pPr>
        <w:ind w:firstLine="420"/>
      </w:pPr>
      <w:r>
        <w:rPr>
          <w:rFonts w:hint="eastAsia"/>
        </w:rPr>
        <w:t>财政部门</w:t>
      </w:r>
      <w:r w:rsidR="00F60FA5">
        <w:rPr>
          <w:rFonts w:hint="eastAsia"/>
        </w:rPr>
        <w:t>的</w:t>
      </w:r>
      <w:r>
        <w:rPr>
          <w:rFonts w:hint="eastAsia"/>
        </w:rPr>
        <w:t>职责是：建立健全旗级层面的预算绩效管理指标库；根据</w:t>
      </w:r>
      <w:r w:rsidR="003C016D">
        <w:rPr>
          <w:rFonts w:hint="eastAsia"/>
        </w:rPr>
        <w:t>实绩考核部门</w:t>
      </w:r>
      <w:r>
        <w:rPr>
          <w:rFonts w:hint="eastAsia"/>
        </w:rPr>
        <w:t>的要求，将旗委、政府需要进行绩效考核的指标纳入指标库；根据</w:t>
      </w:r>
      <w:r w:rsidR="000E0E3B">
        <w:rPr>
          <w:rFonts w:hint="eastAsia"/>
        </w:rPr>
        <w:t>经财政部门审核通过的</w:t>
      </w:r>
      <w:r>
        <w:rPr>
          <w:rFonts w:hint="eastAsia"/>
        </w:rPr>
        <w:t>各预算部门（单位）的申请，</w:t>
      </w:r>
      <w:r w:rsidR="000E0E3B">
        <w:rPr>
          <w:rFonts w:hint="eastAsia"/>
        </w:rPr>
        <w:t>调整、完善指标库。</w:t>
      </w:r>
    </w:p>
    <w:p w:rsidR="000E0E3B" w:rsidRDefault="003C016D" w:rsidP="00D91FB0">
      <w:pPr>
        <w:ind w:firstLine="420"/>
      </w:pPr>
      <w:r>
        <w:rPr>
          <w:rFonts w:hint="eastAsia"/>
        </w:rPr>
        <w:t>实绩考核部门</w:t>
      </w:r>
      <w:r w:rsidR="000E0E3B">
        <w:rPr>
          <w:rFonts w:hint="eastAsia"/>
        </w:rPr>
        <w:t>的职责是：提供各预算部门（单位）近年工作计划、总结，提出旗委、政府对各部门的考核目标要求</w:t>
      </w:r>
      <w:r w:rsidR="00A13AFB">
        <w:rPr>
          <w:rFonts w:hint="eastAsia"/>
        </w:rPr>
        <w:t>，如有旗委、政府对考核目标要求变动，及时向财政部门提出指标库维护申请</w:t>
      </w:r>
      <w:r w:rsidR="000E0E3B">
        <w:rPr>
          <w:rFonts w:hint="eastAsia"/>
        </w:rPr>
        <w:t>。</w:t>
      </w:r>
    </w:p>
    <w:p w:rsidR="000E0E3B" w:rsidRPr="009D060B" w:rsidRDefault="000E0E3B" w:rsidP="00D91FB0">
      <w:pPr>
        <w:ind w:firstLine="420"/>
      </w:pPr>
      <w:r>
        <w:rPr>
          <w:rFonts w:hint="eastAsia"/>
        </w:rPr>
        <w:t>预算部门（单位）的职责是：在旗财政的统一指导下，建立适应本部门的业务指标体系，并根据本部门的业务指标体系向财政部门提出预算绩效管理指标库</w:t>
      </w:r>
      <w:r w:rsidR="00F60FA5">
        <w:rPr>
          <w:rFonts w:hint="eastAsia"/>
        </w:rPr>
        <w:t>维护</w:t>
      </w:r>
      <w:r>
        <w:rPr>
          <w:rFonts w:hint="eastAsia"/>
        </w:rPr>
        <w:t>申请。</w:t>
      </w:r>
    </w:p>
    <w:p w:rsidR="00762FC4" w:rsidRDefault="00762FC4" w:rsidP="00D91FB0">
      <w:pPr>
        <w:ind w:firstLine="420"/>
      </w:pPr>
      <w:r>
        <w:rPr>
          <w:rFonts w:hint="eastAsia"/>
        </w:rPr>
        <w:t>第十六条（指标库建设遵循的原则）</w:t>
      </w:r>
    </w:p>
    <w:p w:rsidR="00762FC4" w:rsidRDefault="00762FC4" w:rsidP="00D91FB0">
      <w:pPr>
        <w:ind w:firstLine="420"/>
      </w:pPr>
      <w:r>
        <w:rPr>
          <w:rFonts w:hint="eastAsia"/>
        </w:rPr>
        <w:t>财政预算绩效管理指标库建设要遵循下列原则：</w:t>
      </w:r>
    </w:p>
    <w:p w:rsidR="00762FC4" w:rsidRDefault="00762FC4" w:rsidP="00D91FB0">
      <w:pPr>
        <w:ind w:firstLine="420"/>
      </w:pPr>
      <w:r>
        <w:t>1.</w:t>
      </w:r>
      <w:r>
        <w:rPr>
          <w:rFonts w:hint="eastAsia"/>
        </w:rPr>
        <w:t>实用性</w:t>
      </w:r>
      <w:r w:rsidR="0026354E">
        <w:rPr>
          <w:rFonts w:hint="eastAsia"/>
        </w:rPr>
        <w:t>、相关性</w:t>
      </w:r>
      <w:r>
        <w:rPr>
          <w:rFonts w:hint="eastAsia"/>
        </w:rPr>
        <w:t>原则。指标库收录的绩效指标，应</w:t>
      </w:r>
      <w:r w:rsidR="0026354E">
        <w:rPr>
          <w:rFonts w:hint="eastAsia"/>
        </w:rPr>
        <w:t>与</w:t>
      </w:r>
      <w:r>
        <w:rPr>
          <w:rFonts w:hint="eastAsia"/>
        </w:rPr>
        <w:t>杭锦旗部门绩效考核和各预算部门（单位）使用财政资金开展工作实际需要应用的绩效指标</w:t>
      </w:r>
      <w:r w:rsidR="0026354E">
        <w:rPr>
          <w:rFonts w:hint="eastAsia"/>
        </w:rPr>
        <w:t>相关</w:t>
      </w:r>
      <w:r>
        <w:rPr>
          <w:rFonts w:hint="eastAsia"/>
        </w:rPr>
        <w:t>，确保指标可用、好用，并能够反映本部门（单位）的工作成绩。</w:t>
      </w:r>
    </w:p>
    <w:p w:rsidR="00762FC4" w:rsidRDefault="00762FC4" w:rsidP="00D91FB0">
      <w:pPr>
        <w:ind w:firstLine="420"/>
      </w:pPr>
      <w:r>
        <w:rPr>
          <w:rFonts w:hint="eastAsia"/>
        </w:rPr>
        <w:t>2</w:t>
      </w:r>
      <w:r>
        <w:t>.</w:t>
      </w:r>
      <w:r>
        <w:rPr>
          <w:rFonts w:hint="eastAsia"/>
        </w:rPr>
        <w:t>兼容性原则。指标库的设计和具体指标的收录，除了要考虑杭锦旗的实际情况外，还要与</w:t>
      </w:r>
      <w:r w:rsidR="00F60FA5">
        <w:rPr>
          <w:rFonts w:hint="eastAsia"/>
        </w:rPr>
        <w:t>中央</w:t>
      </w:r>
      <w:r>
        <w:rPr>
          <w:rFonts w:hint="eastAsia"/>
        </w:rPr>
        <w:t>、自治区、市的绩效管理指标框架体系兼容，使指标库可以同时满足上级财政专项资金和本旗</w:t>
      </w:r>
      <w:r w:rsidR="0026354E">
        <w:rPr>
          <w:rFonts w:hint="eastAsia"/>
        </w:rPr>
        <w:t>财政预算资金的绩效管理要求。</w:t>
      </w:r>
    </w:p>
    <w:p w:rsidR="0026354E" w:rsidRDefault="0026354E" w:rsidP="00D91FB0">
      <w:pPr>
        <w:ind w:firstLine="420"/>
      </w:pPr>
      <w:r>
        <w:rPr>
          <w:rFonts w:hint="eastAsia"/>
        </w:rPr>
        <w:t>3</w:t>
      </w:r>
      <w:r>
        <w:t>.</w:t>
      </w:r>
      <w:r>
        <w:rPr>
          <w:rFonts w:hint="eastAsia"/>
        </w:rPr>
        <w:t>先进性、可扩展性原则。指标库要参考先进地区指标库建设经验，充分考虑今后通过信息系统管理的数据结构和要求，预留一定的扩展空间，以便今后指标库在信息系统中的应用和通过大数据分析中的应用。</w:t>
      </w:r>
    </w:p>
    <w:p w:rsidR="0026354E" w:rsidRDefault="0026354E" w:rsidP="00D91FB0">
      <w:pPr>
        <w:ind w:firstLine="420"/>
      </w:pPr>
      <w:r>
        <w:rPr>
          <w:rFonts w:hint="eastAsia"/>
        </w:rPr>
        <w:t>第十七条（指标库建设的方法）</w:t>
      </w:r>
    </w:p>
    <w:p w:rsidR="0026354E" w:rsidRDefault="0026354E" w:rsidP="00D91FB0">
      <w:pPr>
        <w:ind w:firstLine="420"/>
      </w:pPr>
      <w:r>
        <w:t>1.</w:t>
      </w:r>
      <w:r>
        <w:rPr>
          <w:rFonts w:hint="eastAsia"/>
        </w:rPr>
        <w:t>重点突破，以点带面。从管理规范、行业分类特征明显、考核指标清晰的上级财政专项资金和本级财政项目资金入手，通过参考资金管理办法及相关文件、实地调研资金管理部门等方法，先行归纳出行业</w:t>
      </w:r>
      <w:r w:rsidR="00A97895">
        <w:rPr>
          <w:rFonts w:hint="eastAsia"/>
        </w:rPr>
        <w:t>特点、</w:t>
      </w:r>
      <w:r>
        <w:rPr>
          <w:rFonts w:hint="eastAsia"/>
        </w:rPr>
        <w:t>绩效特</w:t>
      </w:r>
      <w:r w:rsidR="00A97895">
        <w:rPr>
          <w:rFonts w:hint="eastAsia"/>
        </w:rPr>
        <w:t>征</w:t>
      </w:r>
      <w:r>
        <w:rPr>
          <w:rFonts w:hint="eastAsia"/>
        </w:rPr>
        <w:t>明显的专项资金</w:t>
      </w:r>
      <w:r w:rsidR="00A97895">
        <w:rPr>
          <w:rFonts w:hint="eastAsia"/>
        </w:rPr>
        <w:t>适用的个性化绩效指标，形成示范和模板，在实际工作中再逐步扩充完善，最终覆盖所有财政资金领域。</w:t>
      </w:r>
    </w:p>
    <w:p w:rsidR="00A97895" w:rsidRDefault="00A97895" w:rsidP="007E59B7">
      <w:pPr>
        <w:ind w:firstLine="420"/>
      </w:pPr>
      <w:r>
        <w:rPr>
          <w:rFonts w:hint="eastAsia"/>
        </w:rPr>
        <w:t>2</w:t>
      </w:r>
      <w:r>
        <w:t>.</w:t>
      </w:r>
      <w:r w:rsidR="007E59B7">
        <w:t>明确依据，指明出处。从相关法律法规、政府工作报告、政府规划、政策文件、资金管理办法、资金申请文件等规范性文件中研究、提</w:t>
      </w:r>
      <w:r w:rsidR="007E59B7">
        <w:rPr>
          <w:rFonts w:hint="eastAsia"/>
        </w:rPr>
        <w:t>炼、总结出各业务主管部门认可、理解的绩效指标，做到依据充分、出处明确，符合业务主管部门真实的工作需要。</w:t>
      </w:r>
    </w:p>
    <w:p w:rsidR="007E59B7" w:rsidRDefault="007E59B7" w:rsidP="007E59B7">
      <w:pPr>
        <w:ind w:firstLine="420"/>
      </w:pPr>
      <w:r>
        <w:t>3.</w:t>
      </w:r>
      <w:r w:rsidRPr="007E59B7">
        <w:rPr>
          <w:rFonts w:hint="eastAsia"/>
        </w:rPr>
        <w:t xml:space="preserve"> </w:t>
      </w:r>
      <w:r>
        <w:rPr>
          <w:rFonts w:hint="eastAsia"/>
        </w:rPr>
        <w:t>合理分类，总结提炼。指标库中的指标分为共性指标和个性指标。共性指标主要按政府日常行政工作种类进行划分，如资金管理、会议培训、政府财政、工程基建、宣传报道等进行分类，再设计具体指标。个性指标主要结合财政收支分类科目、专项资金的具体用途等进行综合考虑，对绩效指标进行行业分类，再收集具体指标。绩效指标要经过总结提炼，选择共识度高的、常用的、与财政资金使用领域关系紧密的、信息完整的指标优先选入指标库。</w:t>
      </w:r>
    </w:p>
    <w:p w:rsidR="001A6CB0" w:rsidRDefault="006C0FFA" w:rsidP="007E59B7">
      <w:pPr>
        <w:ind w:firstLine="420"/>
      </w:pPr>
      <w:r>
        <w:rPr>
          <w:rFonts w:hint="eastAsia"/>
        </w:rPr>
        <w:t>第十八条（指标库的结构设计）</w:t>
      </w:r>
    </w:p>
    <w:p w:rsidR="006C0FFA" w:rsidRDefault="006C0FFA" w:rsidP="006C0FFA">
      <w:pPr>
        <w:ind w:firstLine="420"/>
      </w:pPr>
      <w:r>
        <w:rPr>
          <w:rFonts w:hint="eastAsia"/>
        </w:rPr>
        <w:t>为了尽量提高指标数据的完整性，在绩效指标的数据结构方面，为每一项绩效指标（本文所述“绩效指标”，如无特别说明，均指三级指标）设计了若干个信息项。各信息项及其具体含义如下表：</w:t>
      </w:r>
    </w:p>
    <w:tbl>
      <w:tblPr>
        <w:tblStyle w:val="aa"/>
        <w:tblW w:w="0" w:type="auto"/>
        <w:tblLook w:val="04A0" w:firstRow="1" w:lastRow="0" w:firstColumn="1" w:lastColumn="0" w:noHBand="0" w:noVBand="1"/>
      </w:tblPr>
      <w:tblGrid>
        <w:gridCol w:w="2830"/>
        <w:gridCol w:w="5466"/>
      </w:tblGrid>
      <w:tr w:rsidR="006C0FFA" w:rsidRPr="006C0FFA" w:rsidTr="005D0BF2">
        <w:trPr>
          <w:tblHeader/>
        </w:trPr>
        <w:tc>
          <w:tcPr>
            <w:tcW w:w="2830" w:type="dxa"/>
            <w:vAlign w:val="center"/>
          </w:tcPr>
          <w:p w:rsidR="006C0FFA" w:rsidRPr="006C0FFA" w:rsidRDefault="006C0FFA" w:rsidP="005D0BF2">
            <w:pPr>
              <w:snapToGrid w:val="0"/>
              <w:ind w:firstLineChars="0" w:firstLine="0"/>
              <w:jc w:val="center"/>
            </w:pPr>
            <w:r w:rsidRPr="006C0FFA">
              <w:rPr>
                <w:rFonts w:hint="eastAsia"/>
              </w:rPr>
              <w:t>信息项名称</w:t>
            </w:r>
          </w:p>
        </w:tc>
        <w:tc>
          <w:tcPr>
            <w:tcW w:w="5466" w:type="dxa"/>
            <w:vAlign w:val="center"/>
          </w:tcPr>
          <w:p w:rsidR="006C0FFA" w:rsidRPr="006C0FFA" w:rsidRDefault="006C0FFA" w:rsidP="005D0BF2">
            <w:pPr>
              <w:snapToGrid w:val="0"/>
              <w:ind w:firstLineChars="0" w:firstLine="0"/>
              <w:jc w:val="center"/>
            </w:pPr>
            <w:r w:rsidRPr="006C0FFA">
              <w:t>解释</w:t>
            </w:r>
          </w:p>
        </w:tc>
      </w:tr>
      <w:tr w:rsidR="004A4379" w:rsidRPr="006C0FFA" w:rsidTr="005D0BF2">
        <w:trPr>
          <w:tblHeader/>
        </w:trPr>
        <w:tc>
          <w:tcPr>
            <w:tcW w:w="2830" w:type="dxa"/>
            <w:vAlign w:val="center"/>
          </w:tcPr>
          <w:p w:rsidR="004A4379" w:rsidRPr="006C0FFA" w:rsidRDefault="00DF30D4" w:rsidP="0045495E">
            <w:pPr>
              <w:snapToGrid w:val="0"/>
              <w:ind w:firstLineChars="0" w:firstLine="0"/>
            </w:pPr>
            <w:r>
              <w:rPr>
                <w:rFonts w:hint="eastAsia"/>
              </w:rPr>
              <w:t>分类（大类）</w:t>
            </w:r>
          </w:p>
        </w:tc>
        <w:tc>
          <w:tcPr>
            <w:tcW w:w="5466" w:type="dxa"/>
            <w:vAlign w:val="center"/>
          </w:tcPr>
          <w:p w:rsidR="004A4379" w:rsidRDefault="00DF30D4" w:rsidP="00933968">
            <w:pPr>
              <w:snapToGrid w:val="0"/>
              <w:ind w:firstLineChars="0" w:firstLine="0"/>
            </w:pPr>
            <w:r>
              <w:rPr>
                <w:rFonts w:hint="eastAsia"/>
              </w:rPr>
              <w:t>指绩效指标所属行业分类，具体按照《政府收支功能分类》中的类级科目设置。0</w:t>
            </w:r>
            <w:r>
              <w:t>00</w:t>
            </w:r>
            <w:r>
              <w:rPr>
                <w:rFonts w:hint="eastAsia"/>
              </w:rPr>
              <w:t>表示通用类。</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Pr>
                <w:rFonts w:hint="eastAsia"/>
              </w:rPr>
              <w:lastRenderedPageBreak/>
              <w:t>分类（子类）</w:t>
            </w:r>
          </w:p>
        </w:tc>
        <w:tc>
          <w:tcPr>
            <w:tcW w:w="5466" w:type="dxa"/>
            <w:vAlign w:val="center"/>
          </w:tcPr>
          <w:p w:rsidR="00DF30D4" w:rsidRPr="00CD6A69" w:rsidRDefault="00DF30D4" w:rsidP="00CD6A69">
            <w:pPr>
              <w:ind w:firstLineChars="0" w:firstLine="0"/>
            </w:pPr>
            <w:r>
              <w:rPr>
                <w:rFonts w:hint="eastAsia"/>
              </w:rPr>
              <w:t>指绩效指标所属行业分类，具体按照《政府收支功能分类》中的款级科目设置。</w:t>
            </w:r>
            <w:r w:rsidR="00CD6A69">
              <w:rPr>
                <w:rFonts w:hint="eastAsia"/>
              </w:rPr>
              <w:t>0</w:t>
            </w:r>
            <w:r w:rsidR="00CD6A69">
              <w:t>00</w:t>
            </w:r>
            <w:r w:rsidR="00CD6A69">
              <w:rPr>
                <w:rFonts w:hint="eastAsia"/>
              </w:rPr>
              <w:t>大类中，</w:t>
            </w:r>
            <w:r w:rsidR="00CD6A69">
              <w:t>00</w:t>
            </w:r>
            <w:r w:rsidR="00CD6A69">
              <w:rPr>
                <w:rFonts w:hint="eastAsia"/>
              </w:rPr>
              <w:t>子类为所有行业通用指标，0</w:t>
            </w:r>
            <w:r w:rsidR="00CD6A69">
              <w:t>1</w:t>
            </w:r>
            <w:r w:rsidR="00CD6A69">
              <w:rPr>
                <w:rFonts w:hint="eastAsia"/>
              </w:rPr>
              <w:t>子类为基本建设通用指标，0</w:t>
            </w:r>
            <w:r w:rsidR="00CD6A69">
              <w:t>2</w:t>
            </w:r>
            <w:r w:rsidR="00CD6A69">
              <w:rPr>
                <w:rFonts w:hint="eastAsia"/>
              </w:rPr>
              <w:t>子类为精准扶贫通用指标</w:t>
            </w:r>
            <w:r w:rsidR="00383004">
              <w:rPr>
                <w:rFonts w:hint="eastAsia"/>
              </w:rPr>
              <w:t>，0</w:t>
            </w:r>
            <w:r w:rsidR="00383004">
              <w:t>3</w:t>
            </w:r>
            <w:r w:rsidR="00383004">
              <w:rPr>
                <w:rFonts w:hint="eastAsia"/>
              </w:rPr>
              <w:t>子类为会议培训通用指标……</w:t>
            </w:r>
            <w:r w:rsidR="00CD6A69">
              <w:rPr>
                <w:rFonts w:hint="eastAsia"/>
              </w:rPr>
              <w:t>。</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资金用途</w:t>
            </w:r>
          </w:p>
        </w:tc>
        <w:tc>
          <w:tcPr>
            <w:tcW w:w="5466" w:type="dxa"/>
            <w:vAlign w:val="center"/>
          </w:tcPr>
          <w:p w:rsidR="00DF30D4" w:rsidRPr="006C0FFA" w:rsidRDefault="00DF30D4" w:rsidP="00DF30D4">
            <w:pPr>
              <w:snapToGrid w:val="0"/>
              <w:ind w:firstLineChars="0" w:firstLine="0"/>
            </w:pPr>
            <w:r>
              <w:rPr>
                <w:rFonts w:hint="eastAsia"/>
              </w:rPr>
              <w:t>是指</w:t>
            </w:r>
            <w:r w:rsidRPr="006C0FFA">
              <w:t>绩效指标所对应的资金使用领域的分类，如各级财政专项资金下的具体用途</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指标名称（一级指标）</w:t>
            </w:r>
          </w:p>
        </w:tc>
        <w:tc>
          <w:tcPr>
            <w:tcW w:w="5466" w:type="dxa"/>
            <w:vAlign w:val="center"/>
          </w:tcPr>
          <w:p w:rsidR="00DF30D4" w:rsidRPr="006C0FFA" w:rsidRDefault="00DF30D4" w:rsidP="00DF30D4">
            <w:pPr>
              <w:snapToGrid w:val="0"/>
              <w:ind w:firstLineChars="0" w:firstLine="0"/>
            </w:pPr>
            <w:r w:rsidRPr="006C0FFA">
              <w:t>参考财政部对绩效指标的划分方法，一级指标分为</w:t>
            </w:r>
            <w:r w:rsidR="00383004">
              <w:rPr>
                <w:rFonts w:hint="eastAsia"/>
              </w:rPr>
              <w:t>管理指标、</w:t>
            </w:r>
            <w:r>
              <w:rPr>
                <w:rFonts w:hint="eastAsia"/>
              </w:rPr>
              <w:t>投入指标、过程指标、</w:t>
            </w:r>
            <w:r w:rsidRPr="006C0FFA">
              <w:t>产出指标、效益指标</w:t>
            </w:r>
            <w:r w:rsidR="00383004">
              <w:rPr>
                <w:rFonts w:hint="eastAsia"/>
              </w:rPr>
              <w:t>五</w:t>
            </w:r>
            <w:r w:rsidRPr="006C0FFA">
              <w:t>类，每一个二级指标至少对应其</w:t>
            </w:r>
            <w:r w:rsidRPr="006C0FFA">
              <w:rPr>
                <w:rFonts w:hint="eastAsia"/>
              </w:rPr>
              <w:t>中一个分类</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指标名称（二级指标）</w:t>
            </w:r>
          </w:p>
        </w:tc>
        <w:tc>
          <w:tcPr>
            <w:tcW w:w="5466" w:type="dxa"/>
            <w:vAlign w:val="center"/>
          </w:tcPr>
          <w:p w:rsidR="00DF30D4" w:rsidRPr="006C0FFA" w:rsidRDefault="00DF30D4" w:rsidP="00DF30D4">
            <w:pPr>
              <w:snapToGrid w:val="0"/>
              <w:ind w:firstLineChars="0" w:firstLine="0"/>
            </w:pPr>
            <w:r w:rsidRPr="005D684A">
              <w:rPr>
                <w:rFonts w:hint="eastAsia"/>
              </w:rPr>
              <w:t>按财政部的划分方法，主要包括数量指标、质量指标、时效指标、成本指标</w:t>
            </w:r>
            <w:r w:rsidRPr="005D684A">
              <w:t>(属于产出指标)和社会效益、经济效益、生态效益、 可持续影响指标、满意度指标(属于效益指标)。</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指标名称（三级指标）</w:t>
            </w:r>
          </w:p>
        </w:tc>
        <w:tc>
          <w:tcPr>
            <w:tcW w:w="5466" w:type="dxa"/>
            <w:vAlign w:val="center"/>
          </w:tcPr>
          <w:p w:rsidR="00DF30D4" w:rsidRPr="006C0FFA" w:rsidRDefault="00DF30D4" w:rsidP="00DF30D4">
            <w:pPr>
              <w:snapToGrid w:val="0"/>
              <w:ind w:firstLineChars="0" w:firstLine="0"/>
            </w:pPr>
            <w:r w:rsidRPr="005D684A">
              <w:rPr>
                <w:rFonts w:hint="eastAsia"/>
              </w:rPr>
              <w:t>是各部门的个性化指标，主要由各部门收录。每一个三级指标应属于某类一级指标和二级指标。</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指标解释</w:t>
            </w:r>
          </w:p>
        </w:tc>
        <w:tc>
          <w:tcPr>
            <w:tcW w:w="5466" w:type="dxa"/>
            <w:vAlign w:val="center"/>
          </w:tcPr>
          <w:p w:rsidR="00DF30D4" w:rsidRPr="006C0FFA" w:rsidRDefault="00DF30D4" w:rsidP="00DF30D4">
            <w:pPr>
              <w:snapToGrid w:val="0"/>
              <w:ind w:firstLineChars="0" w:firstLine="0"/>
            </w:pPr>
            <w:r w:rsidRPr="005D684A">
              <w:rPr>
                <w:rFonts w:hint="eastAsia"/>
              </w:rPr>
              <w:t>是指对某项绩效指标定义、口径等内容的解释。</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指标出处</w:t>
            </w:r>
          </w:p>
        </w:tc>
        <w:tc>
          <w:tcPr>
            <w:tcW w:w="5466" w:type="dxa"/>
            <w:vAlign w:val="center"/>
          </w:tcPr>
          <w:p w:rsidR="00DF30D4" w:rsidRPr="006C0FFA" w:rsidRDefault="00DF30D4" w:rsidP="00DF30D4">
            <w:pPr>
              <w:snapToGrid w:val="0"/>
              <w:ind w:firstLineChars="0" w:firstLine="0"/>
            </w:pPr>
            <w:r>
              <w:t>一般是指提出某项指标或明确对某项指标进行考核的政策或文件依据。</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评分标准</w:t>
            </w:r>
          </w:p>
        </w:tc>
        <w:tc>
          <w:tcPr>
            <w:tcW w:w="5466" w:type="dxa"/>
            <w:vAlign w:val="center"/>
          </w:tcPr>
          <w:p w:rsidR="00DF30D4" w:rsidRPr="006C0FFA" w:rsidRDefault="00DF30D4" w:rsidP="00DF30D4">
            <w:pPr>
              <w:snapToGrid w:val="0"/>
              <w:ind w:firstLineChars="0" w:firstLine="0"/>
            </w:pPr>
            <w:r>
              <w:t>指对某</w:t>
            </w:r>
            <w:r>
              <w:rPr>
                <w:rFonts w:hint="eastAsia"/>
              </w:rPr>
              <w:t>项</w:t>
            </w:r>
            <w:r>
              <w:t>绩效指标的计分方法或计分公式。</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指标值（标准值）</w:t>
            </w:r>
          </w:p>
        </w:tc>
        <w:tc>
          <w:tcPr>
            <w:tcW w:w="5466" w:type="dxa"/>
            <w:vAlign w:val="center"/>
          </w:tcPr>
          <w:p w:rsidR="00DF30D4" w:rsidRPr="006C0FFA" w:rsidRDefault="00DF30D4" w:rsidP="00DF30D4">
            <w:pPr>
              <w:snapToGrid w:val="0"/>
              <w:ind w:firstLineChars="0" w:firstLine="0"/>
            </w:pPr>
            <w:r>
              <w:rPr>
                <w:rFonts w:hint="eastAsia"/>
              </w:rPr>
              <w:t>指一项</w:t>
            </w:r>
            <w:r w:rsidRPr="006C0FFA">
              <w:t>指标的目标值</w:t>
            </w:r>
            <w:r>
              <w:rPr>
                <w:rFonts w:hint="eastAsia"/>
              </w:rPr>
              <w:t>，或者是说明获取指标目标值的来源。</w:t>
            </w:r>
            <w:r w:rsidRPr="006C0FFA">
              <w:t>如中央或</w:t>
            </w:r>
            <w:r>
              <w:rPr>
                <w:rFonts w:hint="eastAsia"/>
              </w:rPr>
              <w:t>自治区、市、旗</w:t>
            </w:r>
            <w:r w:rsidRPr="006C0FFA">
              <w:t>下达的考核要求、部门设置的绩效目标等也可作为标准值。</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指标值（实际值）</w:t>
            </w:r>
          </w:p>
        </w:tc>
        <w:tc>
          <w:tcPr>
            <w:tcW w:w="5466" w:type="dxa"/>
            <w:vAlign w:val="center"/>
          </w:tcPr>
          <w:p w:rsidR="00DF30D4" w:rsidRPr="006C0FFA" w:rsidRDefault="00DF30D4" w:rsidP="00DF30D4">
            <w:pPr>
              <w:snapToGrid w:val="0"/>
              <w:ind w:firstLineChars="0" w:firstLine="0"/>
            </w:pPr>
            <w:r>
              <w:t>是指获得当年度指标的实际值，或者是说明获取指标实际值的来源，如统计部门公布的数据、部门的统计数据、评价机构现场收集的数据等。</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指标值（历史值）</w:t>
            </w:r>
          </w:p>
        </w:tc>
        <w:tc>
          <w:tcPr>
            <w:tcW w:w="5466" w:type="dxa"/>
            <w:vAlign w:val="center"/>
          </w:tcPr>
          <w:p w:rsidR="00DF30D4" w:rsidRPr="006C0FFA" w:rsidRDefault="00DF30D4" w:rsidP="00DF30D4">
            <w:pPr>
              <w:snapToGrid w:val="0"/>
              <w:ind w:firstLineChars="0" w:firstLine="0"/>
            </w:pPr>
            <w:r>
              <w:t>是指一项指标以往年度的历史数值。</w:t>
            </w:r>
            <w:r>
              <w:rPr>
                <w:rFonts w:hint="eastAsia"/>
              </w:rPr>
              <w:t>或者是说明历史数值所属年度。如X</w:t>
            </w:r>
            <w:r>
              <w:t>XXX</w:t>
            </w:r>
            <w:r>
              <w:rPr>
                <w:rFonts w:hint="eastAsia"/>
              </w:rPr>
              <w:t>年、前X年平均值、历史最高值、历史最低值等。</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指标值（其他地区参考数据）</w:t>
            </w:r>
          </w:p>
        </w:tc>
        <w:tc>
          <w:tcPr>
            <w:tcW w:w="5466" w:type="dxa"/>
            <w:vAlign w:val="center"/>
          </w:tcPr>
          <w:p w:rsidR="00DF30D4" w:rsidRPr="006C0FFA" w:rsidRDefault="00DF30D4" w:rsidP="00DF30D4">
            <w:pPr>
              <w:snapToGrid w:val="0"/>
              <w:ind w:firstLineChars="0" w:firstLine="0"/>
            </w:pPr>
            <w:r>
              <w:t>是指同一项指标在国内其他</w:t>
            </w:r>
            <w:r>
              <w:rPr>
                <w:rFonts w:hint="eastAsia"/>
              </w:rPr>
              <w:t>区县或市内其他兄弟旗区</w:t>
            </w:r>
            <w:r>
              <w:t>的数值</w:t>
            </w:r>
            <w:r>
              <w:rPr>
                <w:rFonts w:hint="eastAsia"/>
              </w:rPr>
              <w:t>，或者说明数据来源。如X</w:t>
            </w:r>
            <w:r>
              <w:t>X</w:t>
            </w:r>
            <w:r>
              <w:rPr>
                <w:rFonts w:hint="eastAsia"/>
              </w:rPr>
              <w:t>旗区、全市最高、全市最低等。</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指标适用范围（层级）</w:t>
            </w:r>
          </w:p>
        </w:tc>
        <w:tc>
          <w:tcPr>
            <w:tcW w:w="5466" w:type="dxa"/>
            <w:vAlign w:val="center"/>
          </w:tcPr>
          <w:p w:rsidR="00DF30D4" w:rsidRPr="006C0FFA" w:rsidRDefault="00DF30D4" w:rsidP="00DF30D4">
            <w:pPr>
              <w:snapToGrid w:val="0"/>
              <w:ind w:firstLineChars="0" w:firstLine="0"/>
            </w:pPr>
            <w:r w:rsidRPr="006C0FFA">
              <w:t>指</w:t>
            </w:r>
            <w:r>
              <w:rPr>
                <w:rFonts w:hint="eastAsia"/>
              </w:rPr>
              <w:t>(</w:t>
            </w:r>
            <w:r>
              <w:t>1)</w:t>
            </w:r>
            <w:r>
              <w:rPr>
                <w:rFonts w:hint="eastAsia"/>
              </w:rPr>
              <w:t>中央、(</w:t>
            </w:r>
            <w:r>
              <w:t>2)</w:t>
            </w:r>
            <w:r>
              <w:rPr>
                <w:rFonts w:hint="eastAsia"/>
              </w:rPr>
              <w:t>自治区</w:t>
            </w:r>
            <w:r w:rsidRPr="006C0FFA">
              <w:t>、</w:t>
            </w:r>
            <w:r>
              <w:rPr>
                <w:rFonts w:hint="eastAsia"/>
              </w:rPr>
              <w:t>(</w:t>
            </w:r>
            <w:r>
              <w:t>3)</w:t>
            </w:r>
            <w:r w:rsidRPr="006C0FFA">
              <w:t>市、</w:t>
            </w:r>
            <w:r>
              <w:rPr>
                <w:rFonts w:hint="eastAsia"/>
              </w:rPr>
              <w:t>(</w:t>
            </w:r>
            <w:r w:rsidR="00927A8D">
              <w:t>4</w:t>
            </w:r>
            <w:r>
              <w:t>)</w:t>
            </w:r>
            <w:r w:rsidR="00927A8D">
              <w:rPr>
                <w:rFonts w:hint="eastAsia"/>
              </w:rPr>
              <w:t>旗</w:t>
            </w:r>
            <w:r>
              <w:rPr>
                <w:rFonts w:hint="eastAsia"/>
              </w:rPr>
              <w:t>四级，即适用于哪级财政资金的绩效评价。</w:t>
            </w:r>
            <w:r>
              <w:t>一个</w:t>
            </w:r>
            <w:r>
              <w:rPr>
                <w:rFonts w:hint="eastAsia"/>
              </w:rPr>
              <w:t>绩效</w:t>
            </w:r>
            <w:r w:rsidRPr="006C0FFA">
              <w:t>指标可以选多个适用层级。</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指标适用范围（类型）</w:t>
            </w:r>
          </w:p>
        </w:tc>
        <w:tc>
          <w:tcPr>
            <w:tcW w:w="5466" w:type="dxa"/>
            <w:vAlign w:val="center"/>
          </w:tcPr>
          <w:p w:rsidR="00DF30D4" w:rsidRPr="006C0FFA" w:rsidRDefault="00DF30D4" w:rsidP="00ED5C68">
            <w:pPr>
              <w:snapToGrid w:val="0"/>
              <w:ind w:firstLineChars="0" w:firstLine="0"/>
            </w:pPr>
            <w:r>
              <w:rPr>
                <w:rFonts w:hint="eastAsia"/>
              </w:rPr>
              <w:t>分为(</w:t>
            </w:r>
            <w:r>
              <w:t>1)</w:t>
            </w:r>
            <w:r w:rsidRPr="006C0FFA">
              <w:t>项目支出绩效评价、</w:t>
            </w:r>
            <w:r>
              <w:rPr>
                <w:rFonts w:hint="eastAsia"/>
              </w:rPr>
              <w:t>(</w:t>
            </w:r>
            <w:r>
              <w:t>2)</w:t>
            </w:r>
            <w:r w:rsidR="00ED5C68" w:rsidRPr="006C0FFA">
              <w:t xml:space="preserve"> 部门整体支出绩效评价</w:t>
            </w:r>
            <w:r w:rsidRPr="006C0FFA">
              <w:t>、</w:t>
            </w:r>
            <w:r>
              <w:rPr>
                <w:rFonts w:hint="eastAsia"/>
              </w:rPr>
              <w:t>(</w:t>
            </w:r>
            <w:r>
              <w:t>3)</w:t>
            </w:r>
            <w:r w:rsidR="00ED5C68">
              <w:rPr>
                <w:rFonts w:hint="eastAsia"/>
              </w:rPr>
              <w:t xml:space="preserve"> 财政政策</w:t>
            </w:r>
            <w:r w:rsidR="00ED5C68" w:rsidRPr="006C0FFA">
              <w:t>绩效评价</w:t>
            </w:r>
            <w:r w:rsidRPr="006C0FFA">
              <w:t>三种类型，一个三级指标可以选多个适</w:t>
            </w:r>
            <w:r w:rsidRPr="006C0FFA">
              <w:rPr>
                <w:rFonts w:hint="eastAsia"/>
              </w:rPr>
              <w:t>用类型。</w:t>
            </w:r>
          </w:p>
        </w:tc>
      </w:tr>
      <w:tr w:rsidR="00DF30D4" w:rsidRPr="006C0FFA" w:rsidTr="005D0BF2">
        <w:trPr>
          <w:tblHeader/>
        </w:trPr>
        <w:tc>
          <w:tcPr>
            <w:tcW w:w="2830" w:type="dxa"/>
            <w:vAlign w:val="center"/>
          </w:tcPr>
          <w:p w:rsidR="00DF30D4" w:rsidRPr="006C0FFA" w:rsidRDefault="00DF30D4" w:rsidP="00DF30D4">
            <w:pPr>
              <w:snapToGrid w:val="0"/>
              <w:ind w:firstLineChars="0" w:firstLine="0"/>
            </w:pPr>
            <w:r w:rsidRPr="006C0FFA">
              <w:rPr>
                <w:rFonts w:hint="eastAsia"/>
              </w:rPr>
              <w:t>指标值（关键字）</w:t>
            </w:r>
          </w:p>
        </w:tc>
        <w:tc>
          <w:tcPr>
            <w:tcW w:w="5466" w:type="dxa"/>
            <w:vAlign w:val="center"/>
          </w:tcPr>
          <w:p w:rsidR="00DF30D4" w:rsidRPr="006C0FFA" w:rsidRDefault="00DF30D4" w:rsidP="00DF30D4">
            <w:pPr>
              <w:snapToGrid w:val="0"/>
              <w:ind w:firstLineChars="0" w:firstLine="0"/>
            </w:pPr>
            <w:r>
              <w:t>是指对该指标进行搜索、匹配时使用的关键字，可由收录指标的部门和单位自行设置。</w:t>
            </w:r>
          </w:p>
        </w:tc>
      </w:tr>
    </w:tbl>
    <w:p w:rsidR="006C0FFA" w:rsidRDefault="00843941" w:rsidP="005D0BF2">
      <w:pPr>
        <w:ind w:firstLine="420"/>
      </w:pPr>
      <w:r>
        <w:rPr>
          <w:rFonts w:hint="eastAsia"/>
        </w:rPr>
        <w:t>第十九条（绩效指标的分类）</w:t>
      </w:r>
    </w:p>
    <w:p w:rsidR="00843941" w:rsidRDefault="00843941" w:rsidP="005D0BF2">
      <w:pPr>
        <w:ind w:firstLine="420"/>
      </w:pPr>
      <w:r>
        <w:rPr>
          <w:rFonts w:hint="eastAsia"/>
        </w:rPr>
        <w:t>财政预算绩效管理指标库按照政府收支分类科目的类级科目</w:t>
      </w:r>
      <w:r w:rsidR="00FE3831">
        <w:rPr>
          <w:rFonts w:hint="eastAsia"/>
        </w:rPr>
        <w:t>、款级科目</w:t>
      </w:r>
      <w:r>
        <w:rPr>
          <w:rFonts w:hint="eastAsia"/>
        </w:rPr>
        <w:t>设置大类、</w:t>
      </w:r>
      <w:r w:rsidR="00FE3831">
        <w:rPr>
          <w:rFonts w:hint="eastAsia"/>
        </w:rPr>
        <w:t>子</w:t>
      </w:r>
      <w:r>
        <w:rPr>
          <w:rFonts w:hint="eastAsia"/>
        </w:rPr>
        <w:t>类，</w:t>
      </w:r>
      <w:r w:rsidR="00FE3831">
        <w:rPr>
          <w:rFonts w:hint="eastAsia"/>
        </w:rPr>
        <w:t>然后再按资金用途分别设置绩效指标，并将绩效指标按照一级指标、二级指标进行归类。指标库建成并运行后，其类别、资金用途和绩效指标均可根据业务主管部门的实际需要和申请进行扩充和调整。</w:t>
      </w:r>
    </w:p>
    <w:p w:rsidR="00434288" w:rsidRDefault="00434288" w:rsidP="00434288">
      <w:pPr>
        <w:pStyle w:val="3"/>
      </w:pPr>
      <w:r>
        <w:rPr>
          <w:rFonts w:hint="eastAsia"/>
        </w:rPr>
        <w:t>第二节　指标库的使用</w:t>
      </w:r>
    </w:p>
    <w:p w:rsidR="00FE3831" w:rsidRDefault="00FE3831" w:rsidP="005D0BF2">
      <w:pPr>
        <w:ind w:firstLine="420"/>
      </w:pPr>
      <w:r>
        <w:rPr>
          <w:rFonts w:hint="eastAsia"/>
        </w:rPr>
        <w:t>第二十条（</w:t>
      </w:r>
      <w:r w:rsidR="001D7D94">
        <w:rPr>
          <w:rFonts w:hint="eastAsia"/>
        </w:rPr>
        <w:t>指标库的</w:t>
      </w:r>
      <w:r w:rsidR="0045495E">
        <w:rPr>
          <w:rFonts w:hint="eastAsia"/>
        </w:rPr>
        <w:t>使用</w:t>
      </w:r>
      <w:r w:rsidR="00434288">
        <w:rPr>
          <w:rFonts w:hint="eastAsia"/>
        </w:rPr>
        <w:t>对象</w:t>
      </w:r>
      <w:r>
        <w:rPr>
          <w:rFonts w:hint="eastAsia"/>
        </w:rPr>
        <w:t>）</w:t>
      </w:r>
    </w:p>
    <w:p w:rsidR="00434288" w:rsidRDefault="00434288" w:rsidP="005D0BF2">
      <w:pPr>
        <w:ind w:firstLine="420"/>
      </w:pPr>
      <w:r w:rsidRPr="00434288">
        <w:rPr>
          <w:rFonts w:hint="eastAsia"/>
        </w:rPr>
        <w:t>指标库开放并适用的对象包括各级财政部门、业务主管部门、监督部门、第三方中介机构等参与预算绩效管理的主体，满足</w:t>
      </w:r>
      <w:r>
        <w:rPr>
          <w:rFonts w:hint="eastAsia"/>
        </w:rPr>
        <w:t>我旗</w:t>
      </w:r>
      <w:r w:rsidRPr="00434288">
        <w:t>财政部门开展预算绩效管理的使用需求，以及各业</w:t>
      </w:r>
      <w:r w:rsidRPr="00434288">
        <w:lastRenderedPageBreak/>
        <w:t>务主管部门开展预算绩效管理的需求。</w:t>
      </w:r>
    </w:p>
    <w:p w:rsidR="00434288" w:rsidRDefault="00434288" w:rsidP="005D0BF2">
      <w:pPr>
        <w:ind w:firstLine="420"/>
      </w:pPr>
      <w:r>
        <w:rPr>
          <w:rFonts w:hint="eastAsia"/>
        </w:rPr>
        <w:t>第二十一条（指标库的使用范围）</w:t>
      </w:r>
    </w:p>
    <w:p w:rsidR="005A4BE4" w:rsidRDefault="0045495E" w:rsidP="005D0BF2">
      <w:pPr>
        <w:ind w:firstLine="420"/>
      </w:pPr>
      <w:r>
        <w:rPr>
          <w:rFonts w:hint="eastAsia"/>
        </w:rPr>
        <w:t>财政预算绩效管理指标库适用于预算绩效管理工作，包括预算绩效目标管理、绩效跟踪监控、绩效评价等方面。</w:t>
      </w:r>
    </w:p>
    <w:p w:rsidR="005A4BE4" w:rsidRDefault="005A4BE4" w:rsidP="005D0BF2">
      <w:pPr>
        <w:ind w:firstLine="420"/>
      </w:pPr>
      <w:r>
        <w:rPr>
          <w:rFonts w:hint="eastAsia"/>
        </w:rPr>
        <w:t>第二十二条（指标的选用）</w:t>
      </w:r>
    </w:p>
    <w:p w:rsidR="001D7D94" w:rsidRDefault="0045495E" w:rsidP="005D0BF2">
      <w:pPr>
        <w:ind w:firstLine="420"/>
      </w:pPr>
      <w:r>
        <w:rPr>
          <w:rFonts w:hint="eastAsia"/>
        </w:rPr>
        <w:t>财政部门和预算</w:t>
      </w:r>
      <w:r w:rsidR="00AC0866">
        <w:rPr>
          <w:rFonts w:hint="eastAsia"/>
        </w:rPr>
        <w:t>部门（单位）在使用时，应根据</w:t>
      </w:r>
      <w:r w:rsidR="00927A8D">
        <w:rPr>
          <w:rFonts w:hint="eastAsia"/>
        </w:rPr>
        <w:t>行业分类、</w:t>
      </w:r>
      <w:r w:rsidR="00AC0866">
        <w:rPr>
          <w:rFonts w:hint="eastAsia"/>
        </w:rPr>
        <w:t>预算资金用途，选用合适的、针对性强的相关指标，财政部门、预算部门（单位）在开展预算绩效管理工作时，应优先选用指标库中的指标进行绩效目标编制、跟踪监督和绩效评价。确需选用未纳入指标库的其他指标时，</w:t>
      </w:r>
      <w:r w:rsidR="00D44DF9">
        <w:rPr>
          <w:rFonts w:hint="eastAsia"/>
        </w:rPr>
        <w:t>应按照“先入库后使用”的原则，</w:t>
      </w:r>
      <w:r w:rsidR="00927A8D">
        <w:rPr>
          <w:rFonts w:hint="eastAsia"/>
        </w:rPr>
        <w:t>按</w:t>
      </w:r>
      <w:r w:rsidR="00D44DF9">
        <w:rPr>
          <w:rFonts w:hint="eastAsia"/>
        </w:rPr>
        <w:t>规定程序对指标库进行</w:t>
      </w:r>
      <w:r w:rsidR="00927A8D">
        <w:rPr>
          <w:rFonts w:hint="eastAsia"/>
        </w:rPr>
        <w:t>维护</w:t>
      </w:r>
      <w:r w:rsidR="00D44DF9">
        <w:rPr>
          <w:rFonts w:hint="eastAsia"/>
        </w:rPr>
        <w:t>后方可选取。</w:t>
      </w:r>
    </w:p>
    <w:p w:rsidR="005A4BE4" w:rsidRDefault="005A4BE4" w:rsidP="005A4BE4">
      <w:pPr>
        <w:pStyle w:val="3"/>
      </w:pPr>
      <w:r>
        <w:rPr>
          <w:rFonts w:hint="eastAsia"/>
        </w:rPr>
        <w:t>第三节　指标库的管理与维护</w:t>
      </w:r>
    </w:p>
    <w:p w:rsidR="00D44DF9" w:rsidRDefault="00D44DF9" w:rsidP="005D0BF2">
      <w:pPr>
        <w:ind w:firstLine="420"/>
      </w:pPr>
      <w:r>
        <w:rPr>
          <w:rFonts w:hint="eastAsia"/>
        </w:rPr>
        <w:t>第二十</w:t>
      </w:r>
      <w:r w:rsidR="005A4BE4">
        <w:rPr>
          <w:rFonts w:hint="eastAsia"/>
        </w:rPr>
        <w:t>三</w:t>
      </w:r>
      <w:r>
        <w:rPr>
          <w:rFonts w:hint="eastAsia"/>
        </w:rPr>
        <w:t>条（</w:t>
      </w:r>
      <w:r w:rsidR="005A4BE4">
        <w:rPr>
          <w:rFonts w:hint="eastAsia"/>
        </w:rPr>
        <w:t>管理与维护的概念</w:t>
      </w:r>
      <w:r>
        <w:rPr>
          <w:rFonts w:hint="eastAsia"/>
        </w:rPr>
        <w:t>）</w:t>
      </w:r>
    </w:p>
    <w:p w:rsidR="00D44DF9" w:rsidRDefault="005A4BE4" w:rsidP="005D0BF2">
      <w:pPr>
        <w:ind w:firstLine="420"/>
      </w:pPr>
      <w:r w:rsidRPr="005A4BE4">
        <w:rPr>
          <w:rFonts w:hint="eastAsia"/>
        </w:rPr>
        <w:t>指标库的维护是指绩效指标的入库、调整、退库等操作，必须在符合一定约束条件的情况下实施。其中，入库是指在指标库中新</w:t>
      </w:r>
      <w:r w:rsidRPr="005A4BE4">
        <w:t>增绩效指标；调整是指在指标库中对已入库绩效指标的信息进行修改；退库是指在指标库中对已经不适用的绩效指标进行删除。</w:t>
      </w:r>
    </w:p>
    <w:p w:rsidR="005A4BE4" w:rsidRDefault="005A4BE4" w:rsidP="005D0BF2">
      <w:pPr>
        <w:ind w:firstLine="420"/>
      </w:pPr>
      <w:r>
        <w:rPr>
          <w:rFonts w:hint="eastAsia"/>
        </w:rPr>
        <w:t>第二十四条（管理与维护权限）</w:t>
      </w:r>
    </w:p>
    <w:p w:rsidR="00EE3901" w:rsidRDefault="005A4BE4" w:rsidP="005D0BF2">
      <w:pPr>
        <w:ind w:firstLine="420"/>
      </w:pPr>
      <w:r w:rsidRPr="005A4BE4">
        <w:rPr>
          <w:rFonts w:hint="eastAsia"/>
        </w:rPr>
        <w:t>对共性绩效指标，由</w:t>
      </w:r>
      <w:r>
        <w:rPr>
          <w:rFonts w:hint="eastAsia"/>
        </w:rPr>
        <w:t>旗财政局</w:t>
      </w:r>
      <w:r w:rsidRPr="005A4BE4">
        <w:rPr>
          <w:rFonts w:hint="eastAsia"/>
        </w:rPr>
        <w:t>进行维护。</w:t>
      </w:r>
    </w:p>
    <w:p w:rsidR="005A4BE4" w:rsidRDefault="005A4BE4" w:rsidP="005D0BF2">
      <w:pPr>
        <w:ind w:firstLine="420"/>
      </w:pPr>
      <w:r w:rsidRPr="005A4BE4">
        <w:rPr>
          <w:rFonts w:hint="eastAsia"/>
        </w:rPr>
        <w:t>对个性绩效指标，原则上应由</w:t>
      </w:r>
      <w:r w:rsidR="00EE3901">
        <w:rPr>
          <w:rFonts w:hint="eastAsia"/>
        </w:rPr>
        <w:t>预算单位向</w:t>
      </w:r>
      <w:r w:rsidRPr="005A4BE4">
        <w:rPr>
          <w:rFonts w:hint="eastAsia"/>
        </w:rPr>
        <w:t>业务主管部门</w:t>
      </w:r>
      <w:r w:rsidR="00EE3901">
        <w:rPr>
          <w:rFonts w:hint="eastAsia"/>
        </w:rPr>
        <w:t>提出维护申请，经业务主管部门审核后向财政部门</w:t>
      </w:r>
      <w:r w:rsidRPr="005A4BE4">
        <w:rPr>
          <w:rFonts w:hint="eastAsia"/>
        </w:rPr>
        <w:t>发起维护申请，提供需要新增、调整或</w:t>
      </w:r>
      <w:r w:rsidRPr="005A4BE4">
        <w:t>删除的指标信息，同时提出相关的理由或文件依据，由</w:t>
      </w:r>
      <w:r>
        <w:rPr>
          <w:rFonts w:hint="eastAsia"/>
        </w:rPr>
        <w:t>旗财政局</w:t>
      </w:r>
      <w:r w:rsidRPr="005A4BE4">
        <w:t>审核通过后对指标库进行更新。没有明确合理依据的申请，</w:t>
      </w:r>
      <w:r>
        <w:rPr>
          <w:rFonts w:hint="eastAsia"/>
        </w:rPr>
        <w:t>旗财政局</w:t>
      </w:r>
      <w:r w:rsidRPr="005A4BE4">
        <w:t>审核时可以不予通过并退回部门。</w:t>
      </w:r>
    </w:p>
    <w:p w:rsidR="00EE3901" w:rsidRDefault="00EE3901" w:rsidP="005D0BF2">
      <w:pPr>
        <w:ind w:firstLine="420"/>
      </w:pPr>
      <w:r w:rsidRPr="00EE3901">
        <w:rPr>
          <w:rFonts w:hint="eastAsia"/>
        </w:rPr>
        <w:t>参与预算绩效管理的第三方中介机构可以就具体绩效指标的入库、调整、退库向</w:t>
      </w:r>
      <w:r>
        <w:rPr>
          <w:rFonts w:hint="eastAsia"/>
        </w:rPr>
        <w:t>旗财政局</w:t>
      </w:r>
      <w:r w:rsidRPr="00EE3901">
        <w:rPr>
          <w:rFonts w:hint="eastAsia"/>
        </w:rPr>
        <w:t>提出意见建议，</w:t>
      </w:r>
      <w:r w:rsidRPr="00EE3901">
        <w:t>并提供合理依据。</w:t>
      </w:r>
      <w:r>
        <w:rPr>
          <w:rFonts w:hint="eastAsia"/>
        </w:rPr>
        <w:t>旗财政局</w:t>
      </w:r>
      <w:r>
        <w:t>认为合理的，</w:t>
      </w:r>
      <w:r w:rsidRPr="00EE3901">
        <w:t>进行相应</w:t>
      </w:r>
      <w:r>
        <w:rPr>
          <w:rFonts w:hint="eastAsia"/>
        </w:rPr>
        <w:t>维护</w:t>
      </w:r>
      <w:r w:rsidRPr="00EE3901">
        <w:t>。</w:t>
      </w:r>
    </w:p>
    <w:p w:rsidR="00EE3901" w:rsidRDefault="009A0CEF" w:rsidP="005D0BF2">
      <w:pPr>
        <w:ind w:firstLine="420"/>
      </w:pPr>
      <w:r>
        <w:rPr>
          <w:rFonts w:hint="eastAsia"/>
        </w:rPr>
        <w:t>第二十五条（特殊情况处理）</w:t>
      </w:r>
    </w:p>
    <w:p w:rsidR="009A0CEF" w:rsidRDefault="009A0CEF" w:rsidP="009A0CEF">
      <w:pPr>
        <w:ind w:firstLine="420"/>
      </w:pPr>
      <w:r>
        <w:rPr>
          <w:rFonts w:hint="eastAsia"/>
        </w:rPr>
        <w:t>各业务主管部门应该主动配合旗财政局及时在指标库维护好个性绩效指标，完善指标库，保证工作顺利开展。如旗财政局发现业务主管部门未主动收录必要的绩效指标或收录的绩效指标不符合要求导致无法使用的，旗财政局将与业务主管部门进行沟通，根据本局掌握的资</w:t>
      </w:r>
      <w:r>
        <w:t xml:space="preserve"> 料（政策文件、资金申请文件等）设置和收录必要的绩效指标，并依据这些指标对部门开展绩效管理。</w:t>
      </w:r>
    </w:p>
    <w:p w:rsidR="00BC7E23" w:rsidRDefault="00BC7E23" w:rsidP="009A0CEF">
      <w:pPr>
        <w:ind w:firstLine="420"/>
      </w:pPr>
      <w:r>
        <w:rPr>
          <w:rFonts w:hint="eastAsia"/>
        </w:rPr>
        <w:t>第二十六条（维护流程</w:t>
      </w:r>
      <w:r>
        <w:t>）</w:t>
      </w:r>
    </w:p>
    <w:p w:rsidR="007D4BDF" w:rsidRDefault="007D4BDF" w:rsidP="007D4BDF">
      <w:pPr>
        <w:ind w:firstLine="420"/>
      </w:pPr>
      <w:r>
        <w:rPr>
          <w:rFonts w:hint="eastAsia"/>
        </w:rPr>
        <w:t>首次建立指标库或预算单位申请新增、修改、删除指标库中的指标，需填写《财政预算绩效管理指标库数据表》（格式见</w:t>
      </w:r>
      <w:r w:rsidR="00A07D88">
        <w:rPr>
          <w:rFonts w:hint="eastAsia"/>
        </w:rPr>
        <w:t>附件</w:t>
      </w:r>
      <w:r>
        <w:t>1</w:t>
      </w:r>
      <w:r>
        <w:rPr>
          <w:rFonts w:hint="eastAsia"/>
        </w:rPr>
        <w:t>）。</w:t>
      </w:r>
    </w:p>
    <w:p w:rsidR="007D4BDF" w:rsidRDefault="007D4BDF" w:rsidP="009A0CEF">
      <w:pPr>
        <w:ind w:firstLine="420"/>
      </w:pPr>
      <w:r>
        <w:rPr>
          <w:rFonts w:hint="eastAsia"/>
        </w:rPr>
        <w:t>财政预算绩效管理指标库的新增、修改、删除等维护按照下列流程图办理：</w:t>
      </w:r>
    </w:p>
    <w:p w:rsidR="009A0CEF" w:rsidRDefault="00BC7E23" w:rsidP="009A0CEF">
      <w:pPr>
        <w:ind w:firstLine="420"/>
      </w:pPr>
      <w:r>
        <w:rPr>
          <w:rFonts w:hint="eastAsia"/>
          <w:noProof/>
        </w:rPr>
        <w:lastRenderedPageBreak/>
        <mc:AlternateContent>
          <mc:Choice Requires="wpg">
            <w:drawing>
              <wp:anchor distT="0" distB="0" distL="114300" distR="114300" simplePos="0" relativeHeight="251691008" behindDoc="0" locked="0" layoutInCell="1" allowOverlap="1" wp14:anchorId="15DFF2DC" wp14:editId="4B74AAD4">
                <wp:simplePos x="0" y="0"/>
                <wp:positionH relativeFrom="column">
                  <wp:posOffset>1601470</wp:posOffset>
                </wp:positionH>
                <wp:positionV relativeFrom="paragraph">
                  <wp:posOffset>219075</wp:posOffset>
                </wp:positionV>
                <wp:extent cx="3456305" cy="3479800"/>
                <wp:effectExtent l="38100" t="0" r="10795" b="25400"/>
                <wp:wrapTopAndBottom/>
                <wp:docPr id="100" name="组合 100"/>
                <wp:cNvGraphicFramePr/>
                <a:graphic xmlns:a="http://schemas.openxmlformats.org/drawingml/2006/main">
                  <a:graphicData uri="http://schemas.microsoft.com/office/word/2010/wordprocessingGroup">
                    <wpg:wgp>
                      <wpg:cNvGrpSpPr/>
                      <wpg:grpSpPr>
                        <a:xfrm>
                          <a:off x="0" y="0"/>
                          <a:ext cx="3456305" cy="3479800"/>
                          <a:chOff x="0" y="0"/>
                          <a:chExt cx="3456480" cy="3480037"/>
                        </a:xfrm>
                      </wpg:grpSpPr>
                      <wps:wsp>
                        <wps:cNvPr id="68" name="直接箭头连接符 68"/>
                        <wps:cNvCnPr/>
                        <wps:spPr>
                          <a:xfrm rot="21000000" flipH="1">
                            <a:off x="884255" y="422031"/>
                            <a:ext cx="45719" cy="274022"/>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70" name="菱形 70"/>
                        <wps:cNvSpPr/>
                        <wps:spPr>
                          <a:xfrm>
                            <a:off x="0" y="713433"/>
                            <a:ext cx="1834515" cy="361315"/>
                          </a:xfrm>
                          <a:prstGeom prst="diamond">
                            <a:avLst/>
                          </a:prstGeom>
                        </wps:spPr>
                        <wps:style>
                          <a:lnRef idx="2">
                            <a:schemeClr val="dk1"/>
                          </a:lnRef>
                          <a:fillRef idx="1">
                            <a:schemeClr val="lt1"/>
                          </a:fillRef>
                          <a:effectRef idx="0">
                            <a:schemeClr val="dk1"/>
                          </a:effectRef>
                          <a:fontRef idx="minor">
                            <a:schemeClr val="dk1"/>
                          </a:fontRef>
                        </wps:style>
                        <wps:txbx>
                          <w:txbxContent>
                            <w:p w:rsidR="00F60FA5" w:rsidRDefault="00F60FA5" w:rsidP="00547B08">
                              <w:pPr>
                                <w:ind w:firstLineChars="0" w:firstLine="0"/>
                              </w:pPr>
                              <w:r>
                                <w:rPr>
                                  <w:rFonts w:hint="eastAsia"/>
                                </w:rPr>
                                <w:t>主</w:t>
                              </w:r>
                              <w:r>
                                <w:t>管部门审核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75" name="组合 75"/>
                        <wpg:cNvGrpSpPr/>
                        <wpg:grpSpPr>
                          <a:xfrm rot="60000">
                            <a:off x="788796" y="1095270"/>
                            <a:ext cx="273685" cy="331470"/>
                            <a:chOff x="0" y="0"/>
                            <a:chExt cx="274023" cy="396141"/>
                          </a:xfrm>
                        </wpg:grpSpPr>
                        <wps:wsp>
                          <wps:cNvPr id="71" name="直接箭头连接符 71" title="通过"/>
                          <wps:cNvCnPr/>
                          <wps:spPr>
                            <a:xfrm rot="360000">
                              <a:off x="110204" y="0"/>
                              <a:ext cx="45719" cy="396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文本框 73"/>
                          <wps:cNvSpPr txBox="1"/>
                          <wps:spPr>
                            <a:xfrm>
                              <a:off x="0" y="92334"/>
                              <a:ext cx="274023" cy="128076"/>
                            </a:xfrm>
                            <a:prstGeom prst="rect">
                              <a:avLst/>
                            </a:prstGeom>
                            <a:solidFill>
                              <a:schemeClr val="lt1"/>
                            </a:solidFill>
                            <a:ln w="6350">
                              <a:noFill/>
                            </a:ln>
                          </wps:spPr>
                          <wps:txbx>
                            <w:txbxContent>
                              <w:p w:rsidR="00F60FA5" w:rsidRPr="00D55FEB" w:rsidRDefault="00F60FA5" w:rsidP="00D55FEB">
                                <w:pPr>
                                  <w:snapToGrid w:val="0"/>
                                  <w:ind w:firstLineChars="0" w:firstLine="0"/>
                                  <w:jc w:val="center"/>
                                  <w:rPr>
                                    <w:sz w:val="15"/>
                                    <w:szCs w:val="15"/>
                                  </w:rPr>
                                </w:pPr>
                                <w:r w:rsidRPr="00D55FEB">
                                  <w:rPr>
                                    <w:rFonts w:hint="eastAsia"/>
                                    <w:sz w:val="15"/>
                                    <w:szCs w:val="15"/>
                                  </w:rPr>
                                  <w:t>通过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4" name="菱形 74"/>
                        <wps:cNvSpPr/>
                        <wps:spPr>
                          <a:xfrm>
                            <a:off x="0" y="1431890"/>
                            <a:ext cx="1858010" cy="416560"/>
                          </a:xfrm>
                          <a:prstGeom prst="diamond">
                            <a:avLst/>
                          </a:prstGeom>
                        </wps:spPr>
                        <wps:style>
                          <a:lnRef idx="2">
                            <a:schemeClr val="dk1"/>
                          </a:lnRef>
                          <a:fillRef idx="1">
                            <a:schemeClr val="lt1"/>
                          </a:fillRef>
                          <a:effectRef idx="0">
                            <a:schemeClr val="dk1"/>
                          </a:effectRef>
                          <a:fontRef idx="minor">
                            <a:schemeClr val="dk1"/>
                          </a:fontRef>
                        </wps:style>
                        <wps:txbx>
                          <w:txbxContent>
                            <w:p w:rsidR="00F60FA5" w:rsidRPr="00D55FEB" w:rsidRDefault="00F60FA5" w:rsidP="00D55FEB">
                              <w:pPr>
                                <w:ind w:firstLineChars="0" w:firstLine="0"/>
                                <w:rPr>
                                  <w:sz w:val="15"/>
                                  <w:szCs w:val="15"/>
                                </w:rPr>
                              </w:pPr>
                              <w:r w:rsidRPr="00D55FEB">
                                <w:rPr>
                                  <w:rFonts w:hint="eastAsia"/>
                                  <w:sz w:val="15"/>
                                  <w:szCs w:val="15"/>
                                </w:rPr>
                                <w:t>财政</w:t>
                              </w:r>
                              <w:r w:rsidRPr="00D55FEB">
                                <w:rPr>
                                  <w:sz w:val="15"/>
                                  <w:szCs w:val="15"/>
                                </w:rPr>
                                <w:t>局业务股室审核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76" name="组合 76"/>
                        <wpg:cNvGrpSpPr/>
                        <wpg:grpSpPr>
                          <a:xfrm rot="60000">
                            <a:off x="803868" y="1863969"/>
                            <a:ext cx="273685" cy="331470"/>
                            <a:chOff x="0" y="0"/>
                            <a:chExt cx="274023" cy="396141"/>
                          </a:xfrm>
                        </wpg:grpSpPr>
                        <wps:wsp>
                          <wps:cNvPr id="77" name="直接箭头连接符 77" title="通过"/>
                          <wps:cNvCnPr/>
                          <wps:spPr>
                            <a:xfrm rot="360000">
                              <a:off x="110204" y="0"/>
                              <a:ext cx="45719" cy="396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文本框 78"/>
                          <wps:cNvSpPr txBox="1"/>
                          <wps:spPr>
                            <a:xfrm>
                              <a:off x="0" y="92334"/>
                              <a:ext cx="274023" cy="128076"/>
                            </a:xfrm>
                            <a:prstGeom prst="rect">
                              <a:avLst/>
                            </a:prstGeom>
                            <a:solidFill>
                              <a:schemeClr val="lt1"/>
                            </a:solidFill>
                            <a:ln w="6350">
                              <a:noFill/>
                            </a:ln>
                          </wps:spPr>
                          <wps:txbx>
                            <w:txbxContent>
                              <w:p w:rsidR="00F60FA5" w:rsidRPr="00D55FEB" w:rsidRDefault="00F60FA5" w:rsidP="00D55FEB">
                                <w:pPr>
                                  <w:snapToGrid w:val="0"/>
                                  <w:ind w:firstLineChars="0" w:firstLine="0"/>
                                  <w:jc w:val="center"/>
                                  <w:rPr>
                                    <w:sz w:val="15"/>
                                    <w:szCs w:val="15"/>
                                  </w:rPr>
                                </w:pPr>
                                <w:r w:rsidRPr="00D55FEB">
                                  <w:rPr>
                                    <w:rFonts w:hint="eastAsia"/>
                                    <w:sz w:val="15"/>
                                    <w:szCs w:val="15"/>
                                  </w:rPr>
                                  <w:t>通过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1" name="肘形连接符 81"/>
                        <wps:cNvCnPr>
                          <a:stCxn id="84" idx="3"/>
                        </wps:cNvCnPr>
                        <wps:spPr>
                          <a:xfrm flipH="1" flipV="1">
                            <a:off x="1813729" y="200967"/>
                            <a:ext cx="54330" cy="2245629"/>
                          </a:xfrm>
                          <a:prstGeom prst="bentConnector4">
                            <a:avLst>
                              <a:gd name="adj1" fmla="val -2009671"/>
                              <a:gd name="adj2" fmla="val 99997"/>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矩形 80"/>
                        <wps:cNvSpPr/>
                        <wps:spPr>
                          <a:xfrm>
                            <a:off x="2441750" y="331596"/>
                            <a:ext cx="101473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60FA5" w:rsidRPr="003C6C45" w:rsidRDefault="00F60FA5" w:rsidP="003C6C45">
                              <w:pPr>
                                <w:snapToGrid w:val="0"/>
                                <w:ind w:firstLineChars="0" w:firstLine="0"/>
                                <w:jc w:val="center"/>
                                <w:rPr>
                                  <w:sz w:val="15"/>
                                  <w:szCs w:val="15"/>
                                </w:rPr>
                              </w:pPr>
                              <w:r w:rsidRPr="003C6C45">
                                <w:rPr>
                                  <w:rFonts w:hint="eastAsia"/>
                                  <w:sz w:val="15"/>
                                  <w:szCs w:val="15"/>
                                </w:rPr>
                                <w:t>退回</w:t>
                              </w:r>
                              <w:r w:rsidRPr="003C6C45">
                                <w:rPr>
                                  <w:sz w:val="15"/>
                                  <w:szCs w:val="15"/>
                                </w:rPr>
                                <w:t>预算单位修改完善</w:t>
                              </w:r>
                              <w:r>
                                <w:rPr>
                                  <w:rFonts w:hint="eastAsia"/>
                                  <w:sz w:val="15"/>
                                  <w:szCs w:val="15"/>
                                </w:rPr>
                                <w:t>后重新</w:t>
                              </w:r>
                              <w:r w:rsidRPr="003C6C45">
                                <w:rPr>
                                  <w:sz w:val="15"/>
                                  <w:szCs w:val="15"/>
                                </w:rPr>
                                <w:t>申请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直接箭头连接符 82"/>
                        <wps:cNvCnPr/>
                        <wps:spPr>
                          <a:xfrm flipV="1">
                            <a:off x="1863969" y="889279"/>
                            <a:ext cx="1075055"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直接箭头连接符 83"/>
                        <wps:cNvCnPr/>
                        <wps:spPr>
                          <a:xfrm flipV="1">
                            <a:off x="1868994" y="1637881"/>
                            <a:ext cx="1075174" cy="5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菱形 84"/>
                        <wps:cNvSpPr/>
                        <wps:spPr>
                          <a:xfrm>
                            <a:off x="10049" y="2205613"/>
                            <a:ext cx="1858010" cy="481965"/>
                          </a:xfrm>
                          <a:prstGeom prst="diamond">
                            <a:avLst/>
                          </a:prstGeom>
                        </wps:spPr>
                        <wps:style>
                          <a:lnRef idx="2">
                            <a:schemeClr val="dk1"/>
                          </a:lnRef>
                          <a:fillRef idx="1">
                            <a:schemeClr val="lt1"/>
                          </a:fillRef>
                          <a:effectRef idx="0">
                            <a:schemeClr val="dk1"/>
                          </a:effectRef>
                          <a:fontRef idx="minor">
                            <a:schemeClr val="dk1"/>
                          </a:fontRef>
                        </wps:style>
                        <wps:txbx>
                          <w:txbxContent>
                            <w:p w:rsidR="00F60FA5" w:rsidRPr="00D55FEB" w:rsidRDefault="00F60FA5" w:rsidP="00796915">
                              <w:pPr>
                                <w:snapToGrid w:val="0"/>
                                <w:ind w:firstLineChars="0" w:firstLine="0"/>
                                <w:jc w:val="center"/>
                                <w:rPr>
                                  <w:sz w:val="15"/>
                                  <w:szCs w:val="15"/>
                                </w:rPr>
                              </w:pPr>
                              <w:r w:rsidRPr="00D55FEB">
                                <w:rPr>
                                  <w:rFonts w:hint="eastAsia"/>
                                  <w:sz w:val="15"/>
                                  <w:szCs w:val="15"/>
                                </w:rPr>
                                <w:t>财政</w:t>
                              </w:r>
                              <w:r w:rsidRPr="00D55FEB">
                                <w:rPr>
                                  <w:sz w:val="15"/>
                                  <w:szCs w:val="15"/>
                                </w:rPr>
                                <w:t>局</w:t>
                              </w:r>
                              <w:r>
                                <w:rPr>
                                  <w:rFonts w:hint="eastAsia"/>
                                  <w:sz w:val="15"/>
                                  <w:szCs w:val="15"/>
                                </w:rPr>
                                <w:t>绩效管理与监督股</w:t>
                              </w:r>
                              <w:r w:rsidRPr="00D55FEB">
                                <w:rPr>
                                  <w:sz w:val="15"/>
                                  <w:szCs w:val="15"/>
                                </w:rPr>
                                <w:t>审核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 name="流程图: 可选过程 86"/>
                        <wps:cNvSpPr/>
                        <wps:spPr>
                          <a:xfrm>
                            <a:off x="40194" y="0"/>
                            <a:ext cx="1768475" cy="41529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F60FA5" w:rsidRDefault="00F60FA5" w:rsidP="0080483D">
                              <w:pPr>
                                <w:snapToGrid w:val="0"/>
                                <w:ind w:firstLineChars="0" w:firstLine="0"/>
                                <w:jc w:val="center"/>
                              </w:pPr>
                              <w:r>
                                <w:rPr>
                                  <w:rFonts w:hint="eastAsia"/>
                                </w:rPr>
                                <w:t>预算</w:t>
                              </w:r>
                              <w:r>
                                <w:t>单位</w:t>
                              </w:r>
                              <w:r>
                                <w:rPr>
                                  <w:rFonts w:hint="eastAsia"/>
                                </w:rPr>
                                <w:t>（或</w:t>
                              </w:r>
                              <w:r>
                                <w:t>第三方</w:t>
                              </w:r>
                              <w:r>
                                <w:rPr>
                                  <w:rFonts w:hint="eastAsia"/>
                                </w:rPr>
                                <w:t>中</w:t>
                              </w:r>
                              <w:r>
                                <w:t>介机构）</w:t>
                              </w:r>
                              <w:r>
                                <w:rPr>
                                  <w:rFonts w:hint="eastAsia"/>
                                </w:rPr>
                                <w:t>提出维护</w:t>
                              </w:r>
                              <w:r>
                                <w:t>申请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91" name="流程图: 可选过程 91"/>
                        <wps:cNvSpPr/>
                        <wps:spPr>
                          <a:xfrm>
                            <a:off x="65314" y="3064747"/>
                            <a:ext cx="1768475" cy="41529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F60FA5" w:rsidRDefault="00F60FA5" w:rsidP="00796915">
                              <w:pPr>
                                <w:snapToGrid w:val="0"/>
                                <w:ind w:firstLineChars="0" w:firstLine="0"/>
                                <w:jc w:val="center"/>
                              </w:pPr>
                              <w:r>
                                <w:rPr>
                                  <w:rFonts w:hint="eastAsia"/>
                                </w:rPr>
                                <w:t>财政局绩效管理与监督股</w:t>
                              </w:r>
                              <w:r>
                                <w:t>进行</w:t>
                              </w:r>
                              <w:r>
                                <w:rPr>
                                  <w:rFonts w:hint="eastAsia"/>
                                </w:rPr>
                                <w:t>维护</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92" name="组合 92"/>
                        <wpg:cNvGrpSpPr/>
                        <wpg:grpSpPr>
                          <a:xfrm rot="60000">
                            <a:off x="808892" y="2708031"/>
                            <a:ext cx="273685" cy="331470"/>
                            <a:chOff x="0" y="0"/>
                            <a:chExt cx="274023" cy="396141"/>
                          </a:xfrm>
                        </wpg:grpSpPr>
                        <wps:wsp>
                          <wps:cNvPr id="93" name="直接箭头连接符 93" title="通过"/>
                          <wps:cNvCnPr/>
                          <wps:spPr>
                            <a:xfrm rot="360000">
                              <a:off x="110204" y="0"/>
                              <a:ext cx="45719" cy="396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文本框 94"/>
                          <wps:cNvSpPr txBox="1"/>
                          <wps:spPr>
                            <a:xfrm>
                              <a:off x="0" y="92334"/>
                              <a:ext cx="274023" cy="128076"/>
                            </a:xfrm>
                            <a:prstGeom prst="rect">
                              <a:avLst/>
                            </a:prstGeom>
                            <a:solidFill>
                              <a:schemeClr val="lt1"/>
                            </a:solidFill>
                            <a:ln w="6350">
                              <a:noFill/>
                            </a:ln>
                          </wps:spPr>
                          <wps:txbx>
                            <w:txbxContent>
                              <w:p w:rsidR="00F60FA5" w:rsidRPr="00D55FEB" w:rsidRDefault="00F60FA5" w:rsidP="00796915">
                                <w:pPr>
                                  <w:snapToGrid w:val="0"/>
                                  <w:ind w:firstLineChars="0" w:firstLine="0"/>
                                  <w:jc w:val="center"/>
                                  <w:rPr>
                                    <w:sz w:val="15"/>
                                    <w:szCs w:val="15"/>
                                  </w:rPr>
                                </w:pPr>
                                <w:r w:rsidRPr="00D55FEB">
                                  <w:rPr>
                                    <w:rFonts w:hint="eastAsia"/>
                                    <w:sz w:val="15"/>
                                    <w:szCs w:val="15"/>
                                  </w:rPr>
                                  <w:t>通过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96" name="文本框 96"/>
                        <wps:cNvSpPr txBox="1"/>
                        <wps:spPr>
                          <a:xfrm>
                            <a:off x="2190541" y="828989"/>
                            <a:ext cx="321547" cy="145701"/>
                          </a:xfrm>
                          <a:prstGeom prst="rect">
                            <a:avLst/>
                          </a:prstGeom>
                          <a:solidFill>
                            <a:schemeClr val="lt1"/>
                          </a:solidFill>
                          <a:ln w="6350">
                            <a:noFill/>
                          </a:ln>
                        </wps:spPr>
                        <wps:txbx>
                          <w:txbxContent>
                            <w:p w:rsidR="00F60FA5" w:rsidRPr="00BC7E23" w:rsidRDefault="00F60FA5" w:rsidP="00BC7E23">
                              <w:pPr>
                                <w:snapToGrid w:val="0"/>
                                <w:ind w:firstLineChars="0" w:firstLine="0"/>
                                <w:jc w:val="center"/>
                                <w:rPr>
                                  <w:color w:val="000000" w:themeColor="text1"/>
                                  <w:sz w:val="15"/>
                                  <w:szCs w:val="15"/>
                                </w:rPr>
                              </w:pPr>
                              <w:r w:rsidRPr="00BC7E23">
                                <w:rPr>
                                  <w:rFonts w:hint="eastAsia"/>
                                  <w:color w:val="000000" w:themeColor="text1"/>
                                  <w:sz w:val="15"/>
                                  <w:szCs w:val="15"/>
                                </w:rPr>
                                <w:t>未</w:t>
                              </w:r>
                              <w:r w:rsidRPr="00BC7E23">
                                <w:rPr>
                                  <w:color w:val="000000" w:themeColor="text1"/>
                                  <w:sz w:val="15"/>
                                  <w:szCs w:val="15"/>
                                </w:rPr>
                                <w:t>通过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 name="文本框 98"/>
                        <wps:cNvSpPr txBox="1"/>
                        <wps:spPr>
                          <a:xfrm>
                            <a:off x="2215662" y="1567543"/>
                            <a:ext cx="321547" cy="145701"/>
                          </a:xfrm>
                          <a:prstGeom prst="rect">
                            <a:avLst/>
                          </a:prstGeom>
                          <a:solidFill>
                            <a:schemeClr val="lt1"/>
                          </a:solidFill>
                          <a:ln w="6350">
                            <a:noFill/>
                          </a:ln>
                        </wps:spPr>
                        <wps:txbx>
                          <w:txbxContent>
                            <w:p w:rsidR="00F60FA5" w:rsidRPr="00BC7E23" w:rsidRDefault="00F60FA5" w:rsidP="00BC7E23">
                              <w:pPr>
                                <w:snapToGrid w:val="0"/>
                                <w:ind w:firstLineChars="0" w:firstLine="0"/>
                                <w:jc w:val="center"/>
                                <w:rPr>
                                  <w:color w:val="000000" w:themeColor="text1"/>
                                  <w:sz w:val="15"/>
                                  <w:szCs w:val="15"/>
                                </w:rPr>
                              </w:pPr>
                              <w:r w:rsidRPr="00BC7E23">
                                <w:rPr>
                                  <w:rFonts w:hint="eastAsia"/>
                                  <w:color w:val="000000" w:themeColor="text1"/>
                                  <w:sz w:val="15"/>
                                  <w:szCs w:val="15"/>
                                </w:rPr>
                                <w:t>未</w:t>
                              </w:r>
                              <w:r w:rsidRPr="00BC7E23">
                                <w:rPr>
                                  <w:color w:val="000000" w:themeColor="text1"/>
                                  <w:sz w:val="15"/>
                                  <w:szCs w:val="15"/>
                                </w:rPr>
                                <w:t>通过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9" name="文本框 99"/>
                        <wps:cNvSpPr txBox="1"/>
                        <wps:spPr>
                          <a:xfrm>
                            <a:off x="2235758" y="2371411"/>
                            <a:ext cx="321547" cy="145701"/>
                          </a:xfrm>
                          <a:prstGeom prst="rect">
                            <a:avLst/>
                          </a:prstGeom>
                          <a:solidFill>
                            <a:schemeClr val="lt1"/>
                          </a:solidFill>
                          <a:ln w="6350">
                            <a:noFill/>
                          </a:ln>
                        </wps:spPr>
                        <wps:txbx>
                          <w:txbxContent>
                            <w:p w:rsidR="00F60FA5" w:rsidRPr="00BC7E23" w:rsidRDefault="00F60FA5" w:rsidP="00BC7E23">
                              <w:pPr>
                                <w:snapToGrid w:val="0"/>
                                <w:ind w:firstLineChars="0" w:firstLine="0"/>
                                <w:jc w:val="center"/>
                                <w:rPr>
                                  <w:color w:val="000000" w:themeColor="text1"/>
                                  <w:sz w:val="15"/>
                                  <w:szCs w:val="15"/>
                                </w:rPr>
                              </w:pPr>
                              <w:r w:rsidRPr="00BC7E23">
                                <w:rPr>
                                  <w:rFonts w:hint="eastAsia"/>
                                  <w:color w:val="000000" w:themeColor="text1"/>
                                  <w:sz w:val="15"/>
                                  <w:szCs w:val="15"/>
                                </w:rPr>
                                <w:t>未</w:t>
                              </w:r>
                              <w:r w:rsidRPr="00BC7E23">
                                <w:rPr>
                                  <w:color w:val="000000" w:themeColor="text1"/>
                                  <w:sz w:val="15"/>
                                  <w:szCs w:val="15"/>
                                </w:rPr>
                                <w:t>通过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DFF2DC" id="组合 100" o:spid="_x0000_s1026" style="position:absolute;left:0;text-align:left;margin-left:126.1pt;margin-top:17.25pt;width:272.15pt;height:274pt;z-index:251691008" coordsize="34564,3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7ucwgAANc+AAAOAAAAZHJzL2Uyb0RvYy54bWzsW01v48YZvhfIfyB4z4rDbwrrDVwnuy2w&#10;SBbdNDmPKVJiS3FYcrySc0qComkQoOmpCJqiRYs2SIAkRYH0VLT5NfZu/kWf+SAp0ZJlb2B5Y8sH&#10;mRzOkJx3nvfreYd3X5lPc+NJUtUZK/ZMcscyjaSI2Sgrxnvmz9+8/3JoGjWnxYjmrEj2zOOkNl+5&#10;99KP7s7KYWKzCctHSWXgJkU9nJV75oTzcjgY1PEkmdL6DiuTAhdTVk0px2k1HowqOsPdp/nAtix/&#10;MGPVqKxYnNQ1Wl9VF8178v5pmsT8jTStE27keybejcvfSv4eit/Bvbt0OK5oOcli/Rr0Od5iSrMC&#10;D21v9Srl1DiqsjO3mmZxxWqW8jsxmw5YmmZxIueA2RCrN5sHFTsq5VzGw9m4bMUE0fbk9Ny3jV9/&#10;8qgyshHWzoJ8CjrFIj39z69Pfv9bQ7RAPrNyPES3B1X5uHxU6YaxOhNTnqfVVPzHZIy5lOxxK9lk&#10;zo0YjY7r+Y7lmUaMa44bRKG6Nx3GEyzQmXHx5LWFkW6IV1MjMc4JxFsNmgcPxPu1rzMrgaO6E1X9&#10;/UT1eELLRK5ALWSgReUD1FpSn35z+rt/PP36q5O/f/Ps2z+L4y8/M3BdikmOOSi00OphDfk1EjMq&#10;BjDakLH4M400z8qfYBUkirQow9C1PQgNMnNt23KIuC0dNkJ1vYBESjB24Fq2vSQXOiyrmj9I2NQQ&#10;B3tmzSuajSf8gBUF9IJV6ln0ycOaK4E2A8RD8sKY7Zm+41nyjTjN8teKkcGPSwCEVxktxnmiH5gX&#10;WA8heTVBecSP80Td52dJCoABBOp5UrWTg7wynlAo5eiXclZYzrxATzEkzfK8HaQev3aQ7ivFItX9&#10;ogOTprd8Iit4O3CaFaySk+49lc+bV01V/2bWaq5i2odsdCyXW4oDQBTqswVEBq3uPvv4Xyf//ZuB&#10;hg6Crd42K9ToTk9pA+K4jrMMMhJCd0mjuT5xcKzQ0uh9gxoNs1FGp6wYSQGuxNYFkGKvEv8mpKyE&#10;V87bNVOo2gpSulddixQ+P5zrFVKgUQYB61iX8f0MGvuQ1vwRreCO0AgXy9/AT5ozqCXTR6YxYdU7&#10;q9pFf5g+XDWNGdwb1P9XR7RKTCP/aQGj6PjS6nB5gvtXi62HTWtxND1gUFIi30oeir48bw7Tik3f&#10;hgfeF0/DJVrEeOaeGfOqOTngyt3Ch8fJ/r7sBt9XUv6weFzGjVkQKHpz/jatSo0jDjP3OmsMMB32&#10;sKT6itUs2P4RZ2kmjVinhFo5tQ5qF9F6M23JAwB7yeehQa7KZpen1kuIUZkobbODMAwiX9psYkWe&#10;rRSxM9p24Phho04OcZvrm/ygtPCOdoORT9wG10oNr8ELBkDFeV5QXOcZz+Evvnv3j8++/WDBIp3r&#10;FCU2l4RKiGVbrhSqDtlW+EDnrFS+tw8U+Nq5Pjj8F9j1QSkUDE//8MHpn748/etvjEA6MWELELQJ&#10;72fw+Y+ZDEG0zV0MxcQiLwWvke047rIbXFQ/YodW4J/vBStEWOtdIB3WLM9G9+GSxMN7cUbns5Z6&#10;9SKygonhyhWvCMCEf1FxfaN21+Fm4BJ6LgYtN869dMZ3W+EebKHCfBPuSbguAP4iMCeuQ8KoZ1BJ&#10;6IXIRJWjcYnv+bJDm26dMam7eG8xiTk33pP6KLO0LkzZbth3O/SxZQTOhHsIzJbDPWnGL8JwrAn3&#10;QssJBR2AFJ2EPkKQqO83bky4F7SyW0l6BLi+C/d2TMcVc29By70thHuLfNstD/fayHcX7l0Vm7D1&#10;cC9sM+1n738Cdq9jmnFFR3pIdERSLdMJfjAvZKwRIk6U1KtEhSTe2n4iBFnMgjoGWh691RAzOjMi&#10;IXECG3QzPB0KL5EvWfiO1/DAHOqo0bbB9qOryk3W0ISHSdEx0W6XKokJjEfaS9PRLzD1dJqDBANb&#10;bLysniwnvdzNXuwW4a8pEkjaSJYLGp5SPEEkTLvMXvDvL3BmL6o+Olr7yxeC1EZDh3Zh58/PcmzX&#10;JQHqFwKyDnhr0HIY0EGWWKDfGtA6AU42UNvnJ/VSvZRGSd1aUQG5Jby2tD1tRnodjigirtvmOqiT&#10;2ThRFLe+ojgIfeXm0NxbKDWFMLVaK1fmAbjeKek6nldUO896GJU/CXUNw8gOeqkUsaDMohwqKsGu&#10;625Q1suWO3cOQRVkX2SH0FK9T1dDrw1+dZSzwj+sCW78MIpUgYH4Dmo4OsRoygwCeyRAB4E9z7J3&#10;2AOZvqE0f7Mq7CKUXqJc0dDZuc3BCDZ6uDp6ti0PdfReLLJEu4Yk8jdAbEe7Xo52leLc0a5XW2Xf&#10;RvjRUrin/37v6ecfnXz6v6Fx8vE/v3v3Q5SY0WCEmtNti38rvIBw9jqxdS2iLX+/EhL4oUgJVLxB&#10;PFuVStZXQsTejIMJrfh+zpOqoDx5pDYmdtktXgXju0x0lzMIlWxrle3KXUfOcNu2xGxBWaOWuFqn&#10;rOhxGS/qe9gyoxJ6y3cDt0dCkZ3KntlW+Rxh2AW3r8k0X67AdfnV26aya3axRV1KrnZuo0Fq1XPv&#10;YgstkYErsjewUOTs5UM3ZxdbtCGnFNd3ZU1VRVi5w7YzFrsN3Bf5qKPZ0SpsJmgKvRFVhKAqvezK&#10;mmhb9o23eBdbW+G9jsiwZZJbFhkHu11sF/+QaQ3mu1Su3bmpajRaNwSrclHM2ySyPGyKluyxHUZh&#10;jz12bOIhXJTJHAHvb0mPtj6ZO7/Ws80NnHIi1xVhXRH0+Yv1dcA2UqEV+1ai1qrBEVwK7ACz76v4&#10;DEcBiu/LdOIPF+3Yeqqd3g2y9LcQ7uC6z8QzrSW7NNwdL/DULktbFOpJLx35AcO95T92cL+ab7/k&#10;bi18PS2ZV/2lt/g8e/Ecx4vfo9/7PwAAAP//AwBQSwMEFAAGAAgAAAAhAB8gJiviAAAACgEAAA8A&#10;AABkcnMvZG93bnJldi54bWxMj8FOwzAMhu9IvENkJG4sbUbGKE2naQJO0yQ2JMQta7y2WpNUTdZ2&#10;b485wc2WP/3+/nw12ZYN2IfGOwXpLAGGrvSmcZWCz8PbwxJYiNoZ3XqHCq4YYFXc3uQ6M350Hzjs&#10;Y8UoxIVMK6hj7DLOQ1mj1WHmO3R0O/ne6khrX3HT65HCbctFkiy41Y2jD7XucFNjed5frIL3UY/r&#10;efo6bM+nzfX7IHdf2xSVur+b1i/AIk7xD4ZffVKHgpyO/uJMYK0CIYUgVMH8UQIj4Ol5QcNRgVwK&#10;CbzI+f8KxQ8AAAD//wMAUEsBAi0AFAAGAAgAAAAhALaDOJL+AAAA4QEAABMAAAAAAAAAAAAAAAAA&#10;AAAAAFtDb250ZW50X1R5cGVzXS54bWxQSwECLQAUAAYACAAAACEAOP0h/9YAAACUAQAACwAAAAAA&#10;AAAAAAAAAAAvAQAAX3JlbHMvLnJlbHNQSwECLQAUAAYACAAAACEAvBl+7nMIAADXPgAADgAAAAAA&#10;AAAAAAAAAAAuAgAAZHJzL2Uyb0RvYy54bWxQSwECLQAUAAYACAAAACEAHyAmK+IAAAAKAQAADwAA&#10;AAAAAAAAAAAAAADNCgAAZHJzL2Rvd25yZXYueG1sUEsFBgAAAAAEAAQA8wAAANwLAAAAAA==&#10;">
                <v:shapetype id="_x0000_t32" coordsize="21600,21600" o:spt="32" o:oned="t" path="m,l21600,21600e" filled="f">
                  <v:path arrowok="t" fillok="f" o:connecttype="none"/>
                  <o:lock v:ext="edit" shapetype="t"/>
                </v:shapetype>
                <v:shape id="直接箭头连接符 68" o:spid="_x0000_s1027" type="#_x0000_t32" style="position:absolute;left:8842;top:4220;width:457;height:2740;rotation: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UvgAAANsAAAAPAAAAZHJzL2Rvd25yZXYueG1sRE/NisIw&#10;EL4LvkMYYW+aKmuVahQRBC8e1D7A2IxtsZnUJNbu228OgseP73+97U0jOnK+tqxgOklAEBdW11wq&#10;yK+H8RKED8gaG8uk4I88bDfDwRozbd98pu4SShFD2GeooAqhzaT0RUUG/cS2xJG7W2cwROhKqR2+&#10;Y7hp5CxJUmmw5thQYUv7iorH5WUUOPOU99/dMj3Nm+miy9tHfbOJUj+jfrcCEagPX/HHfdQK0jg2&#10;fok/QG7+AQAA//8DAFBLAQItABQABgAIAAAAIQDb4fbL7gAAAIUBAAATAAAAAAAAAAAAAAAAAAAA&#10;AABbQ29udGVudF9UeXBlc10ueG1sUEsBAi0AFAAGAAgAAAAhAFr0LFu/AAAAFQEAAAsAAAAAAAAA&#10;AAAAAAAAHwEAAF9yZWxzLy5yZWxzUEsBAi0AFAAGAAgAAAAhADM/9hS+AAAA2wAAAA8AAAAAAAAA&#10;AAAAAAAABwIAAGRycy9kb3ducmV2LnhtbFBLBQYAAAAAAwADALcAAADyAgAAAAA=&#10;" strokecolor="black [3200]" strokeweight=".5pt">
                  <v:stroke endarrow="block" joinstyle="miter"/>
                </v:shape>
                <v:shapetype id="_x0000_t4" coordsize="21600,21600" o:spt="4" path="m10800,l,10800,10800,21600,21600,10800xe">
                  <v:stroke joinstyle="miter"/>
                  <v:path gradientshapeok="t" o:connecttype="rect" textboxrect="5400,5400,16200,16200"/>
                </v:shapetype>
                <v:shape id="菱形 70" o:spid="_x0000_s1028" type="#_x0000_t4" style="position:absolute;top:7134;width:18345;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2fvwAAANsAAAAPAAAAZHJzL2Rvd25yZXYueG1sRE9Na8JA&#10;EL0X/A/LCN7qRkEjqasURSx40vbgcchOs6HZ2ZBdTfz3zqHg8fG+19vBN+pOXawDG5hNM1DEZbA1&#10;VwZ+vg/vK1AxIVtsApOBB0XYbkZvayxs6PlM90uqlIRwLNCAS6kttI6lI49xGlpi4X5D5zEJ7Cpt&#10;O+wl3Dd6nmVL7bFmaXDY0s5R+Xe5eem90n7pMuwX/eyY3w7HU3va58ZMxsPnB6hEQ3qJ/91f1kAu&#10;6+WL/AC9eQIAAP//AwBQSwECLQAUAAYACAAAACEA2+H2y+4AAACFAQAAEwAAAAAAAAAAAAAAAAAA&#10;AAAAW0NvbnRlbnRfVHlwZXNdLnhtbFBLAQItABQABgAIAAAAIQBa9CxbvwAAABUBAAALAAAAAAAA&#10;AAAAAAAAAB8BAABfcmVscy8ucmVsc1BLAQItABQABgAIAAAAIQAjI/2fvwAAANsAAAAPAAAAAAAA&#10;AAAAAAAAAAcCAABkcnMvZG93bnJldi54bWxQSwUGAAAAAAMAAwC3AAAA8wIAAAAA&#10;" fillcolor="white [3201]" strokecolor="black [3200]" strokeweight="1pt">
                  <v:textbox inset="1mm,0,1mm,0">
                    <w:txbxContent>
                      <w:p w:rsidR="00F60FA5" w:rsidRDefault="00F60FA5" w:rsidP="00547B08">
                        <w:pPr>
                          <w:ind w:firstLineChars="0" w:firstLine="0"/>
                        </w:pPr>
                        <w:r>
                          <w:rPr>
                            <w:rFonts w:hint="eastAsia"/>
                          </w:rPr>
                          <w:t>主</w:t>
                        </w:r>
                        <w:r>
                          <w:t>管部门审核</w:t>
                        </w:r>
                      </w:p>
                    </w:txbxContent>
                  </v:textbox>
                </v:shape>
                <v:group id="组合 75" o:spid="_x0000_s1029" style="position:absolute;left:7887;top:10952;width:2737;height:3315;rotation:1" coordsize="274023,3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nswwAAANsAAAAPAAAAZHJzL2Rvd25yZXYueG1sRI9Ba8JA&#10;FITvBf/D8oTemk3EqkRXUbHUq9r2/Jp9JsHs25jdxtRf7wqCx2FmvmFmi85UoqXGlZYVJFEMgjiz&#10;uuRcwdfh420CwnlkjZVlUvBPDhbz3ssMU20vvKN273MRIOxSVFB4X6dSuqwggy6yNXHwjrYx6INs&#10;cqkbvAS4qeQgjkfSYMlhocCa1gVlp/2fUfCzjn+PKxpes/ZzsnFJnZzH7bdSr/1uOQXhqfPP8KO9&#10;1QrG73D/En6AnN8AAAD//wMAUEsBAi0AFAAGAAgAAAAhANvh9svuAAAAhQEAABMAAAAAAAAAAAAA&#10;AAAAAAAAAFtDb250ZW50X1R5cGVzXS54bWxQSwECLQAUAAYACAAAACEAWvQsW78AAAAVAQAACwAA&#10;AAAAAAAAAAAAAAAfAQAAX3JlbHMvLnJlbHNQSwECLQAUAAYACAAAACEAr5w57MMAAADbAAAADwAA&#10;AAAAAAAAAAAAAAAHAgAAZHJzL2Rvd25yZXYueG1sUEsFBgAAAAADAAMAtwAAAPcCAAAAAA==&#10;">
                  <v:shape id="直接箭头连接符 71" o:spid="_x0000_s1030" type="#_x0000_t32" style="position:absolute;left:110204;width:45719;height:396141;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wrwgAAANsAAAAPAAAAZHJzL2Rvd25yZXYueG1sRI9Bi8Iw&#10;FITvwv6H8ARvmlbEXbpGkcWCJ0HrZW9vk2dbbF5KE23990YQ9jjMzDfMajPYRtyp87VjBeksAUGs&#10;nam5VHAu8ukXCB+QDTaOScGDPGzWH6MVZsb1fKT7KZQiQthnqKAKoc2k9Loii37mWuLoXVxnMUTZ&#10;ldJ02Ee4beQ8SZbSYs1xocKWfirS19PNKtB2sT3o4jHvl39J/1vYPL/uUqUm42H7DSLQEP7D7/be&#10;KPhM4fUl/gC5fgIAAP//AwBQSwECLQAUAAYACAAAACEA2+H2y+4AAACFAQAAEwAAAAAAAAAAAAAA&#10;AAAAAAAAW0NvbnRlbnRfVHlwZXNdLnhtbFBLAQItABQABgAIAAAAIQBa9CxbvwAAABUBAAALAAAA&#10;AAAAAAAAAAAAAB8BAABfcmVscy8ucmVsc1BLAQItABQABgAIAAAAIQAepdwrwgAAANsAAAAPAAAA&#10;AAAAAAAAAAAAAAcCAABkcnMvZG93bnJldi54bWxQSwUGAAAAAAMAAwC3AAAA9gIAAAAA&#10;" strokecolor="black [3200]" strokeweight=".5pt">
                    <v:stroke endarrow="block" joinstyle="miter"/>
                  </v:shape>
                  <v:shapetype id="_x0000_t202" coordsize="21600,21600" o:spt="202" path="m,l,21600r21600,l21600,xe">
                    <v:stroke joinstyle="miter"/>
                    <v:path gradientshapeok="t" o:connecttype="rect"/>
                  </v:shapetype>
                  <v:shape id="文本框 73" o:spid="_x0000_s1031" type="#_x0000_t202" style="position:absolute;top:92334;width:274023;height:128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TcwgAAANsAAAAPAAAAZHJzL2Rvd25yZXYueG1sRI9PawIx&#10;FMTvhX6H8ArealYrVlajSEEo3vxTxdtj87pZ3LwsSVzXb28EweMwM79hZovO1qIlHyrHCgb9DARx&#10;4XTFpYL9bvU5AREissbaMSm4UYDF/P1thrl2V95Qu42lSBAOOSowMTa5lKEwZDH0XUOcvH/nLcYk&#10;fSm1x2uC21oOs2wsLVacFgw29GOoOG8vVkFs/WG0WnZe3w5mjWc7OJ6qP6V6H91yCiJSF1/hZ/tX&#10;K/j+gseX9APk/A4AAP//AwBQSwECLQAUAAYACAAAACEA2+H2y+4AAACFAQAAEwAAAAAAAAAAAAAA&#10;AAAAAAAAW0NvbnRlbnRfVHlwZXNdLnhtbFBLAQItABQABgAIAAAAIQBa9CxbvwAAABUBAAALAAAA&#10;AAAAAAAAAAAAAB8BAABfcmVscy8ucmVsc1BLAQItABQABgAIAAAAIQBjpiTcwgAAANsAAAAPAAAA&#10;AAAAAAAAAAAAAAcCAABkcnMvZG93bnJldi54bWxQSwUGAAAAAAMAAwC3AAAA9gIAAAAA&#10;" fillcolor="white [3201]" stroked="f" strokeweight=".5pt">
                    <v:textbox inset="0,0,0,0">
                      <w:txbxContent>
                        <w:p w:rsidR="00F60FA5" w:rsidRPr="00D55FEB" w:rsidRDefault="00F60FA5" w:rsidP="00D55FEB">
                          <w:pPr>
                            <w:snapToGrid w:val="0"/>
                            <w:ind w:firstLineChars="0" w:firstLine="0"/>
                            <w:jc w:val="center"/>
                            <w:rPr>
                              <w:sz w:val="15"/>
                              <w:szCs w:val="15"/>
                            </w:rPr>
                          </w:pPr>
                          <w:r w:rsidRPr="00D55FEB">
                            <w:rPr>
                              <w:rFonts w:hint="eastAsia"/>
                              <w:sz w:val="15"/>
                              <w:szCs w:val="15"/>
                            </w:rPr>
                            <w:t>通过</w:t>
                          </w:r>
                        </w:p>
                      </w:txbxContent>
                    </v:textbox>
                  </v:shape>
                </v:group>
                <v:shape id="菱形 74" o:spid="_x0000_s1032" type="#_x0000_t4" style="position:absolute;top:14318;width:18580;height:4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1ZwwAAANsAAAAPAAAAZHJzL2Rvd25yZXYueG1sRI/dasJA&#10;FITvC77DcgTvdKNYbaObIP2BgrRS7QMcsifZkOzZkN1qfHu3IPRymJlvmG0+2Facqfe1YwXzWQKC&#10;uHC65krBz+l9+gTCB2SNrWNScCUPeTZ62GKq3YW/6XwMlYgQ9ikqMCF0qZS+MGTRz1xHHL3S9RZD&#10;lH0ldY+XCLetXCTJSlqsOS4Y7OjFUNEcf62C0unH5+br8Plm9laXZE9N0rwqNRkPuw2IQEP4D9/b&#10;H1rBegl/X+IPkNkNAAD//wMAUEsBAi0AFAAGAAgAAAAhANvh9svuAAAAhQEAABMAAAAAAAAAAAAA&#10;AAAAAAAAAFtDb250ZW50X1R5cGVzXS54bWxQSwECLQAUAAYACAAAACEAWvQsW78AAAAVAQAACwAA&#10;AAAAAAAAAAAAAAAfAQAAX3JlbHMvLnJlbHNQSwECLQAUAAYACAAAACEAkQ8NWcMAAADbAAAADwAA&#10;AAAAAAAAAAAAAAAHAgAAZHJzL2Rvd25yZXYueG1sUEsFBgAAAAADAAMAtwAAAPcCAAAAAA==&#10;" fillcolor="white [3201]" strokecolor="black [3200]" strokeweight="1pt">
                  <v:textbox inset="0,0,0,0">
                    <w:txbxContent>
                      <w:p w:rsidR="00F60FA5" w:rsidRPr="00D55FEB" w:rsidRDefault="00F60FA5" w:rsidP="00D55FEB">
                        <w:pPr>
                          <w:ind w:firstLineChars="0" w:firstLine="0"/>
                          <w:rPr>
                            <w:sz w:val="15"/>
                            <w:szCs w:val="15"/>
                          </w:rPr>
                        </w:pPr>
                        <w:r w:rsidRPr="00D55FEB">
                          <w:rPr>
                            <w:rFonts w:hint="eastAsia"/>
                            <w:sz w:val="15"/>
                            <w:szCs w:val="15"/>
                          </w:rPr>
                          <w:t>财政</w:t>
                        </w:r>
                        <w:r w:rsidRPr="00D55FEB">
                          <w:rPr>
                            <w:sz w:val="15"/>
                            <w:szCs w:val="15"/>
                          </w:rPr>
                          <w:t>局业务股室审核</w:t>
                        </w:r>
                      </w:p>
                    </w:txbxContent>
                  </v:textbox>
                </v:shape>
                <v:group id="组合 76" o:spid="_x0000_s1033" style="position:absolute;left:8038;top:18639;width:2737;height:3315;rotation:1" coordsize="274023,3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ebwgAAANsAAAAPAAAAZHJzL2Rvd25yZXYueG1sRI9Pi8Iw&#10;FMTvgt8hPMHbmnYRla5RVBS9+m/Pb5tnW7Z56TaxVj+9ERY8DjPzG2Y6b00pGqpdYVlBPIhAEKdW&#10;F5wpOB03HxMQziNrLC2Tgjs5mM+6nSkm2t54T83BZyJA2CWoIPe+SqR0aU4G3cBWxMG72NqgD7LO&#10;pK7xFuCmlJ9RNJIGCw4LOVa0yin9PVyNgu9V9HNZ0vCRNtvJ2sVV/Dduzkr1e+3iC4Sn1r/D/+2d&#10;VjAewetL+AFy9gQAAP//AwBQSwECLQAUAAYACAAAACEA2+H2y+4AAACFAQAAEwAAAAAAAAAAAAAA&#10;AAAAAAAAW0NvbnRlbnRfVHlwZXNdLnhtbFBLAQItABQABgAIAAAAIQBa9CxbvwAAABUBAAALAAAA&#10;AAAAAAAAAAAAAB8BAABfcmVscy8ucmVsc1BLAQItABQABgAIAAAAIQBfTqebwgAAANsAAAAPAAAA&#10;AAAAAAAAAAAAAAcCAABkcnMvZG93bnJldi54bWxQSwUGAAAAAAMAAwC3AAAA9gIAAAAA&#10;">
                  <v:shape id="直接箭头连接符 77" o:spid="_x0000_s1034" type="#_x0000_t32" style="position:absolute;left:110204;width:45719;height:396141;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ExAAAANsAAAAPAAAAZHJzL2Rvd25yZXYueG1sRI/BasMw&#10;EETvhf6D2EJujZwQnOBaCSHE0FOhcS+9baStbWytjKXG9t9XhUCOw8y8YfLDZDtxo8E3jhWslgkI&#10;Yu1Mw5WCr7J43YHwAdlg55gUzOThsH9+yjEzbuRPul1CJSKEfYYK6hD6TEqva7Lol64njt6PGyyG&#10;KIdKmgHHCLedXCdJKi02HBdq7OlUk24vv1aBtpvjhy7n9Zhek/G7tEXRnldKLV6m4xuIQFN4hO/t&#10;d6Ngu4X/L/EHyP0fAAAA//8DAFBLAQItABQABgAIAAAAIQDb4fbL7gAAAIUBAAATAAAAAAAAAAAA&#10;AAAAAAAAAABbQ29udGVudF9UeXBlc10ueG1sUEsBAi0AFAAGAAgAAAAhAFr0LFu/AAAAFQEAAAsA&#10;AAAAAAAAAAAAAAAAHwEAAF9yZWxzLy5yZWxzUEsBAi0AFAAGAAgAAAAhAP4A4cTEAAAA2wAAAA8A&#10;AAAAAAAAAAAAAAAABwIAAGRycy9kb3ducmV2LnhtbFBLBQYAAAAAAwADALcAAAD4AgAAAAA=&#10;" strokecolor="black [3200]" strokeweight=".5pt">
                    <v:stroke endarrow="block" joinstyle="miter"/>
                  </v:shape>
                  <v:shape id="文本框 78" o:spid="_x0000_s1035" type="#_x0000_t202" style="position:absolute;top:92334;width:274023;height:128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atvwAAANsAAAAPAAAAZHJzL2Rvd25yZXYueG1sRE/JasMw&#10;EL0X8g9iAr3Vsktpg2MlhICh9Nas5DZYE8vEGhlJdZy/rw6FHh9vr9aT7cVIPnSOFRRZDoK4cbrj&#10;VsFhX78sQISIrLF3TAoeFGC9mj1VWGp3528ad7EVKYRDiQpMjEMpZWgMWQyZG4gTd3XeYkzQt1J7&#10;vKdw28vXPH+XFjtODQYH2hpqbrsfqyCO/vRWbyavHyfzhTdbnC/dUann+bRZgog0xX/xn/tTK/hI&#10;Y9OX9APk6hcAAP//AwBQSwECLQAUAAYACAAAACEA2+H2y+4AAACFAQAAEwAAAAAAAAAAAAAAAAAA&#10;AAAAW0NvbnRlbnRfVHlwZXNdLnhtbFBLAQItABQABgAIAAAAIQBa9CxbvwAAABUBAAALAAAAAAAA&#10;AAAAAAAAAB8BAABfcmVscy8ucmVsc1BLAQItABQABgAIAAAAIQBtAratvwAAANsAAAAPAAAAAAAA&#10;AAAAAAAAAAcCAABkcnMvZG93bnJldi54bWxQSwUGAAAAAAMAAwC3AAAA8wIAAAAA&#10;" fillcolor="white [3201]" stroked="f" strokeweight=".5pt">
                    <v:textbox inset="0,0,0,0">
                      <w:txbxContent>
                        <w:p w:rsidR="00F60FA5" w:rsidRPr="00D55FEB" w:rsidRDefault="00F60FA5" w:rsidP="00D55FEB">
                          <w:pPr>
                            <w:snapToGrid w:val="0"/>
                            <w:ind w:firstLineChars="0" w:firstLine="0"/>
                            <w:jc w:val="center"/>
                            <w:rPr>
                              <w:sz w:val="15"/>
                              <w:szCs w:val="15"/>
                            </w:rPr>
                          </w:pPr>
                          <w:r w:rsidRPr="00D55FEB">
                            <w:rPr>
                              <w:rFonts w:hint="eastAsia"/>
                              <w:sz w:val="15"/>
                              <w:szCs w:val="15"/>
                            </w:rPr>
                            <w:t>通过</w:t>
                          </w:r>
                        </w:p>
                      </w:txbxContent>
                    </v:textbox>
                  </v:shape>
                </v:group>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81" o:spid="_x0000_s1036" type="#_x0000_t35" style="position:absolute;left:18137;top:2009;width:543;height:2245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6PwgAAANsAAAAPAAAAZHJzL2Rvd25yZXYueG1sRI9Bi8Iw&#10;FITvgv8hPGEvoqkKEqpRlu4ueBG07t4fzbMt27yUJmr990YQPA4z8w2z3va2EVfqfO1Yw2yagCAu&#10;nKm51PB7+pkoED4gG2wck4Y7edhuhoM1psbd+EjXPJQiQtinqKEKoU2l9EVFFv3UtcTRO7vOYoiy&#10;K6Xp8BbhtpHzJFlKizXHhQpbyioq/vOL1XDw3/NLplpUX+PF4bzPGt+rP60/Rv3nCkSgPrzDr/bO&#10;aFAzeH6JP0BuHgAAAP//AwBQSwECLQAUAAYACAAAACEA2+H2y+4AAACFAQAAEwAAAAAAAAAAAAAA&#10;AAAAAAAAW0NvbnRlbnRfVHlwZXNdLnhtbFBLAQItABQABgAIAAAAIQBa9CxbvwAAABUBAAALAAAA&#10;AAAAAAAAAAAAAB8BAABfcmVscy8ucmVsc1BLAQItABQABgAIAAAAIQDjK66PwgAAANsAAAAPAAAA&#10;AAAAAAAAAAAAAAcCAABkcnMvZG93bnJldi54bWxQSwUGAAAAAAMAAwC3AAAA9gIAAAAA&#10;" adj="-434089,21599" strokecolor="black [3200]" strokeweight=".5pt">
                  <v:stroke endarrow="block"/>
                </v:shape>
                <v:rect id="矩形 80" o:spid="_x0000_s1037" style="position:absolute;left:24417;top:3315;width:1014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ZbwQAAANsAAAAPAAAAZHJzL2Rvd25yZXYueG1sRE/LasJA&#10;FN0X+g/DLbhrJu3C2phRRCwUFIPWhctL5pqEZu6EmWkef+8sCi4P552vR9OKnpxvLCt4S1IQxKXV&#10;DVcKLj9frwsQPiBrbC2Tgok8rFfPTzlm2g58ov4cKhFD2GeooA6hy6T0ZU0GfWI74sjdrDMYInSV&#10;1A6HGG5a+Z6mc2mw4dhQY0fbmsrf859RYItmajfu89gf6OO6L0I6jPOdUrOXcbMEEWgMD/G/+1sr&#10;WMT18Uv8AXJ1BwAA//8DAFBLAQItABQABgAIAAAAIQDb4fbL7gAAAIUBAAATAAAAAAAAAAAAAAAA&#10;AAAAAABbQ29udGVudF9UeXBlc10ueG1sUEsBAi0AFAAGAAgAAAAhAFr0LFu/AAAAFQEAAAsAAAAA&#10;AAAAAAAAAAAAHwEAAF9yZWxzLy5yZWxzUEsBAi0AFAAGAAgAAAAhAJe4plvBAAAA2wAAAA8AAAAA&#10;AAAAAAAAAAAABwIAAGRycy9kb3ducmV2LnhtbFBLBQYAAAAAAwADALcAAAD1AgAAAAA=&#10;" fillcolor="white [3201]" strokecolor="black [3200]" strokeweight="1pt">
                  <v:textbox>
                    <w:txbxContent>
                      <w:p w:rsidR="00F60FA5" w:rsidRPr="003C6C45" w:rsidRDefault="00F60FA5" w:rsidP="003C6C45">
                        <w:pPr>
                          <w:snapToGrid w:val="0"/>
                          <w:ind w:firstLineChars="0" w:firstLine="0"/>
                          <w:jc w:val="center"/>
                          <w:rPr>
                            <w:sz w:val="15"/>
                            <w:szCs w:val="15"/>
                          </w:rPr>
                        </w:pPr>
                        <w:r w:rsidRPr="003C6C45">
                          <w:rPr>
                            <w:rFonts w:hint="eastAsia"/>
                            <w:sz w:val="15"/>
                            <w:szCs w:val="15"/>
                          </w:rPr>
                          <w:t>退回</w:t>
                        </w:r>
                        <w:r w:rsidRPr="003C6C45">
                          <w:rPr>
                            <w:sz w:val="15"/>
                            <w:szCs w:val="15"/>
                          </w:rPr>
                          <w:t>预算单位修改完善</w:t>
                        </w:r>
                        <w:r>
                          <w:rPr>
                            <w:rFonts w:hint="eastAsia"/>
                            <w:sz w:val="15"/>
                            <w:szCs w:val="15"/>
                          </w:rPr>
                          <w:t>后重新</w:t>
                        </w:r>
                        <w:r w:rsidRPr="003C6C45">
                          <w:rPr>
                            <w:sz w:val="15"/>
                            <w:szCs w:val="15"/>
                          </w:rPr>
                          <w:t>申请</w:t>
                        </w:r>
                      </w:p>
                    </w:txbxContent>
                  </v:textbox>
                </v:rect>
                <v:shape id="直接箭头连接符 82" o:spid="_x0000_s1038" type="#_x0000_t32" style="position:absolute;left:18639;top:8892;width:10751;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mF/xAAAANsAAAAPAAAAZHJzL2Rvd25yZXYueG1sRI9Ba8JA&#10;FITvQv/D8gQvUjdNxEp0lVIp9moqpb29Zp9JMPs25G01/vtuodDjMDPfMOvt4Fp1oV4azwYeZgko&#10;4tLbhisDx7eX+yUoCcgWW89k4EYC283daI259Vc+0KUIlYoQlhwN1CF0udZS1uRQZr4jjt7J9w5D&#10;lH2lbY/XCHetTpNkoR02HBdq7Oi5pvJcfDsDWZhLeph/PErxWX1N7S7L5H1vzGQ8PK1ABRrCf/iv&#10;/WoNLFP4/RJ/gN78AAAA//8DAFBLAQItABQABgAIAAAAIQDb4fbL7gAAAIUBAAATAAAAAAAAAAAA&#10;AAAAAAAAAABbQ29udGVudF9UeXBlc10ueG1sUEsBAi0AFAAGAAgAAAAhAFr0LFu/AAAAFQEAAAsA&#10;AAAAAAAAAAAAAAAAHwEAAF9yZWxzLy5yZWxzUEsBAi0AFAAGAAgAAAAhAATeYX/EAAAA2wAAAA8A&#10;AAAAAAAAAAAAAAAABwIAAGRycy9kb3ducmV2LnhtbFBLBQYAAAAAAwADALcAAAD4AgAAAAA=&#10;" strokecolor="black [3200]" strokeweight=".5pt">
                  <v:stroke endarrow="block" joinstyle="miter"/>
                </v:shape>
                <v:shape id="直接箭头连接符 83" o:spid="_x0000_s1039" type="#_x0000_t32" style="position:absolute;left:18689;top:16378;width:10752;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TkxAAAANsAAAAPAAAAZHJzL2Rvd25yZXYueG1sRI9Ba8JA&#10;FITvgv9heUIvopsaaSW6irSUejWWYm+v2WcSzL4NeVtN/71bKHgcZuYbZrXpXaMu1Ent2cDjNAFF&#10;XHhbc2ng4/A2WYCSgGyx8UwGfklgsx4OVphZf+U9XfJQqghhydBAFUKbaS1FRQ5l6lvi6J185zBE&#10;2ZXadniNcNfoWZI8aYc1x4UKW3qpqDjnP85AGuYy28+Pz5J/ld9j+5qm8vluzMOo3y5BBerDPfzf&#10;3lkDixT+vsQfoNc3AAAA//8DAFBLAQItABQABgAIAAAAIQDb4fbL7gAAAIUBAAATAAAAAAAAAAAA&#10;AAAAAAAAAABbQ29udGVudF9UeXBlc10ueG1sUEsBAi0AFAAGAAgAAAAhAFr0LFu/AAAAFQEAAAsA&#10;AAAAAAAAAAAAAAAAHwEAAF9yZWxzLy5yZWxzUEsBAi0AFAAGAAgAAAAhAGuSxOTEAAAA2wAAAA8A&#10;AAAAAAAAAAAAAAAABwIAAGRycy9kb3ducmV2LnhtbFBLBQYAAAAAAwADALcAAAD4AgAAAAA=&#10;" strokecolor="black [3200]" strokeweight=".5pt">
                  <v:stroke endarrow="block" joinstyle="miter"/>
                </v:shape>
                <v:shape id="菱形 84" o:spid="_x0000_s1040" type="#_x0000_t4" style="position:absolute;left:100;top:22056;width:18580;height:4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1+wwAAANsAAAAPAAAAZHJzL2Rvd25yZXYueG1sRI/RasJA&#10;FETfBf9huYW+1U2Llpi6ilQLBVFR+wGX7E02JHs3ZFdN/94VBB+HmTnDzBa9bcSFOl85VvA+SkAQ&#10;505XXCr4O/28pSB8QNbYOCYF/+RhMR8OZphpd+UDXY6hFBHCPkMFJoQ2k9Lnhiz6kWuJo1e4zmKI&#10;siul7vAa4baRH0nyKS1WHBcMtvRtKK+PZ6ugcHoyrXf77dpsrC7InuqkXin1+tIvv0AE6sMz/Gj/&#10;agXpGO5f4g+Q8xsAAAD//wMAUEsBAi0AFAAGAAgAAAAhANvh9svuAAAAhQEAABMAAAAAAAAAAAAA&#10;AAAAAAAAAFtDb250ZW50X1R5cGVzXS54bWxQSwECLQAUAAYACAAAACEAWvQsW78AAAAVAQAACwAA&#10;AAAAAAAAAAAAAAAfAQAAX3JlbHMvLnJlbHNQSwECLQAUAAYACAAAACEApNp9fsMAAADbAAAADwAA&#10;AAAAAAAAAAAAAAAHAgAAZHJzL2Rvd25yZXYueG1sUEsFBgAAAAADAAMAtwAAAPcCAAAAAA==&#10;" fillcolor="white [3201]" strokecolor="black [3200]" strokeweight="1pt">
                  <v:textbox inset="0,0,0,0">
                    <w:txbxContent>
                      <w:p w:rsidR="00F60FA5" w:rsidRPr="00D55FEB" w:rsidRDefault="00F60FA5" w:rsidP="00796915">
                        <w:pPr>
                          <w:snapToGrid w:val="0"/>
                          <w:ind w:firstLineChars="0" w:firstLine="0"/>
                          <w:jc w:val="center"/>
                          <w:rPr>
                            <w:sz w:val="15"/>
                            <w:szCs w:val="15"/>
                          </w:rPr>
                        </w:pPr>
                        <w:r w:rsidRPr="00D55FEB">
                          <w:rPr>
                            <w:rFonts w:hint="eastAsia"/>
                            <w:sz w:val="15"/>
                            <w:szCs w:val="15"/>
                          </w:rPr>
                          <w:t>财政</w:t>
                        </w:r>
                        <w:r w:rsidRPr="00D55FEB">
                          <w:rPr>
                            <w:sz w:val="15"/>
                            <w:szCs w:val="15"/>
                          </w:rPr>
                          <w:t>局</w:t>
                        </w:r>
                        <w:r>
                          <w:rPr>
                            <w:rFonts w:hint="eastAsia"/>
                            <w:sz w:val="15"/>
                            <w:szCs w:val="15"/>
                          </w:rPr>
                          <w:t>绩效管理与监督股</w:t>
                        </w:r>
                        <w:r w:rsidRPr="00D55FEB">
                          <w:rPr>
                            <w:sz w:val="15"/>
                            <w:szCs w:val="15"/>
                          </w:rPr>
                          <w:t>审核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86" o:spid="_x0000_s1041" type="#_x0000_t176" style="position:absolute;left:401;width:17685;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FVxAAAANsAAAAPAAAAZHJzL2Rvd25yZXYueG1sRI9Ba8JA&#10;FITvBf/D8gRvdWMFm0RXEbGk0IIYS8/P7DMJZt+G7DZJ/323UOhxmJlvmM1uNI3oqXO1ZQWLeQSC&#10;uLC65lLBx+XlMQbhPLLGxjIp+CYHu+3kYYOptgOfqc99KQKEXYoKKu/bVEpXVGTQzW1LHLyb7Qz6&#10;ILtS6g6HADeNfIqilTRYc1iosKVDRcU9/zIKPnmxPybPV9efltmtOSb8/pZkSs2m434NwtPo/8N/&#10;7VetIF7B75fwA+T2BwAA//8DAFBLAQItABQABgAIAAAAIQDb4fbL7gAAAIUBAAATAAAAAAAAAAAA&#10;AAAAAAAAAABbQ29udGVudF9UeXBlc10ueG1sUEsBAi0AFAAGAAgAAAAhAFr0LFu/AAAAFQEAAAsA&#10;AAAAAAAAAAAAAAAAHwEAAF9yZWxzLy5yZWxzUEsBAi0AFAAGAAgAAAAhAM1S8VXEAAAA2wAAAA8A&#10;AAAAAAAAAAAAAAAABwIAAGRycy9kb3ducmV2LnhtbFBLBQYAAAAAAwADALcAAAD4AgAAAAA=&#10;" fillcolor="white [3201]" strokecolor="black [3200]" strokeweight="1pt">
                  <v:textbox inset="1mm,0,1mm,0">
                    <w:txbxContent>
                      <w:p w:rsidR="00F60FA5" w:rsidRDefault="00F60FA5" w:rsidP="0080483D">
                        <w:pPr>
                          <w:snapToGrid w:val="0"/>
                          <w:ind w:firstLineChars="0" w:firstLine="0"/>
                          <w:jc w:val="center"/>
                        </w:pPr>
                        <w:r>
                          <w:rPr>
                            <w:rFonts w:hint="eastAsia"/>
                          </w:rPr>
                          <w:t>预算</w:t>
                        </w:r>
                        <w:r>
                          <w:t>单位</w:t>
                        </w:r>
                        <w:r>
                          <w:rPr>
                            <w:rFonts w:hint="eastAsia"/>
                          </w:rPr>
                          <w:t>（或</w:t>
                        </w:r>
                        <w:r>
                          <w:t>第三方</w:t>
                        </w:r>
                        <w:r>
                          <w:rPr>
                            <w:rFonts w:hint="eastAsia"/>
                          </w:rPr>
                          <w:t>中</w:t>
                        </w:r>
                        <w:r>
                          <w:t>介机构）</w:t>
                        </w:r>
                        <w:r>
                          <w:rPr>
                            <w:rFonts w:hint="eastAsia"/>
                          </w:rPr>
                          <w:t>提出维护</w:t>
                        </w:r>
                        <w:r>
                          <w:t>申请</w:t>
                        </w:r>
                      </w:p>
                    </w:txbxContent>
                  </v:textbox>
                </v:shape>
                <v:shape id="流程图: 可选过程 91" o:spid="_x0000_s1042" type="#_x0000_t176" style="position:absolute;left:653;top:30647;width:17684;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8xAAAANsAAAAPAAAAZHJzL2Rvd25yZXYueG1sRI/dasJA&#10;FITvBd9hOULvdJMKbZO6ESmKhRakUbw+Zk9+aPZsyG5j+vbdguDlMDPfMKv1aFoxUO8aywriRQSC&#10;uLC64UrB6bibv4BwHllja5kU/JKDdTadrDDV9spfNOS+EgHCLkUFtfddKqUrajLoFrYjDl5pe4M+&#10;yL6SusdrgJtWPkbRkzTYcFiosaO3morv/McoOHO82SbPFzcclvuy3Sb8+ZHslXqYjZtXEJ5Gfw/f&#10;2u9aQRLD/5fwA2T2BwAA//8DAFBLAQItABQABgAIAAAAIQDb4fbL7gAAAIUBAAATAAAAAAAAAAAA&#10;AAAAAAAAAABbQ29udGVudF9UeXBlc10ueG1sUEsBAi0AFAAGAAgAAAAhAFr0LFu/AAAAFQEAAAsA&#10;AAAAAAAAAAAAAAAAHwEAAF9yZWxzLy5yZWxzUEsBAi0AFAAGAAgAAAAhAMdi//zEAAAA2wAAAA8A&#10;AAAAAAAAAAAAAAAABwIAAGRycy9kb3ducmV2LnhtbFBLBQYAAAAAAwADALcAAAD4AgAAAAA=&#10;" fillcolor="white [3201]" strokecolor="black [3200]" strokeweight="1pt">
                  <v:textbox inset="1mm,0,1mm,0">
                    <w:txbxContent>
                      <w:p w:rsidR="00F60FA5" w:rsidRDefault="00F60FA5" w:rsidP="00796915">
                        <w:pPr>
                          <w:snapToGrid w:val="0"/>
                          <w:ind w:firstLineChars="0" w:firstLine="0"/>
                          <w:jc w:val="center"/>
                        </w:pPr>
                        <w:r>
                          <w:rPr>
                            <w:rFonts w:hint="eastAsia"/>
                          </w:rPr>
                          <w:t>财政局绩效管理与监督股</w:t>
                        </w:r>
                        <w:r>
                          <w:t>进行</w:t>
                        </w:r>
                        <w:r>
                          <w:rPr>
                            <w:rFonts w:hint="eastAsia"/>
                          </w:rPr>
                          <w:t>维护</w:t>
                        </w:r>
                      </w:p>
                    </w:txbxContent>
                  </v:textbox>
                </v:shape>
                <v:group id="组合 92" o:spid="_x0000_s1043" style="position:absolute;left:8088;top:27080;width:2737;height:3315;rotation:1" coordsize="274023,3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diwwAAANsAAAAPAAAAZHJzL2Rvd25yZXYueG1sRI/NbsIw&#10;EITvlXgHa5G4FScIAU0xiCIQXPnreRsvSUS8TmMTAk9fV0LiOJqZbzTTeWtK0VDtCssK4n4Egji1&#10;uuBMwfGwfp+AcB5ZY2mZFNzJwXzWeZtiou2Nd9TsfSYChF2CCnLvq0RKl+Zk0PVtRRy8s60N+iDr&#10;TOoabwFuSjmIopE0WHBYyLGiZU7pZX81Cr6X0c/5i4aPtNlMVi6u4t9xc1Kq120XnyA8tf4Vfra3&#10;WsHHAP6/hB8gZ38AAAD//wMAUEsBAi0AFAAGAAgAAAAhANvh9svuAAAAhQEAABMAAAAAAAAAAAAA&#10;AAAAAAAAAFtDb250ZW50X1R5cGVzXS54bWxQSwECLQAUAAYACAAAACEAWvQsW78AAAAVAQAACwAA&#10;AAAAAAAAAAAAAAAfAQAAX3JlbHMvLnJlbHNQSwECLQAUAAYACAAAACEAkHlHYsMAAADbAAAADwAA&#10;AAAAAAAAAAAAAAAHAgAAZHJzL2Rvd25yZXYueG1sUEsFBgAAAAADAAMAtwAAAPcCAAAAAA==&#10;">
                  <v:shape id="直接箭头连接符 93" o:spid="_x0000_s1044" type="#_x0000_t32" style="position:absolute;left:110204;width:45719;height:396141;rotation: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E9xAAAANsAAAAPAAAAZHJzL2Rvd25yZXYueG1sRI/NasMw&#10;EITvhbyD2EJutZykhMa1EkKooadC4l5y20pb28RaGUv1z9tXhUKOw8x8w+SHybZioN43jhWskhQE&#10;sXam4UrBZ1k8vYDwAdlg65gUzOThsF885JgZN/KZhkuoRISwz1BBHUKXSel1TRZ94jri6H273mKI&#10;sq+k6XGMcNvKdZpupcWG40KNHZ1q0rfLj1Wg7fPxQ5fzetx+peO1tEVxe1sptXycjq8gAk3hHv5v&#10;vxsFuw38fYk/QO5/AQAA//8DAFBLAQItABQABgAIAAAAIQDb4fbL7gAAAIUBAAATAAAAAAAAAAAA&#10;AAAAAAAAAABbQ29udGVudF9UeXBlc10ueG1sUEsBAi0AFAAGAAgAAAAhAFr0LFu/AAAAFQEAAAsA&#10;AAAAAAAAAAAAAAAAHwEAAF9yZWxzLy5yZWxzUEsBAi0AFAAGAAgAAAAhADE3AT3EAAAA2wAAAA8A&#10;AAAAAAAAAAAAAAAABwIAAGRycy9kb3ducmV2LnhtbFBLBQYAAAAAAwADALcAAAD4AgAAAAA=&#10;" strokecolor="black [3200]" strokeweight=".5pt">
                    <v:stroke endarrow="block" joinstyle="miter"/>
                  </v:shape>
                  <v:shape id="文本框 94" o:spid="_x0000_s1045" type="#_x0000_t202" style="position:absolute;top:92334;width:274023;height:128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pSwQAAANsAAAAPAAAAZHJzL2Rvd25yZXYueG1sRI9Pi8Iw&#10;FMTvwn6H8ARvmiqyuNUosiAse/Pv4u3RPJti81KSWOu33wiCx2FmfsMsVp2tRUs+VI4VjEcZCOLC&#10;6YpLBYf9ZjgDESKyxtoxKXhQgNXyo7fAXLs7b6ndxVIkCIccFZgYm1zKUBiyGEauIU7exXmLMUlf&#10;Su3xnuC2lpMs+5QWK04LBhv6NlRcdzerILb+NN2sO68fJ/OLVzv+O1dHpQb9bj0HEamL7/Cr/aMV&#10;fE3h+SX9ALn8BwAA//8DAFBLAQItABQABgAIAAAAIQDb4fbL7gAAAIUBAAATAAAAAAAAAAAAAAAA&#10;AAAAAABbQ29udGVudF9UeXBlc10ueG1sUEsBAi0AFAAGAAgAAAAhAFr0LFu/AAAAFQEAAAsAAAAA&#10;AAAAAAAAAAAAHwEAAF9yZWxzLy5yZWxzUEsBAi0AFAAGAAgAAAAhAFxDWlLBAAAA2wAAAA8AAAAA&#10;AAAAAAAAAAAABwIAAGRycy9kb3ducmV2LnhtbFBLBQYAAAAAAwADALcAAAD1AgAAAAA=&#10;" fillcolor="white [3201]" stroked="f" strokeweight=".5pt">
                    <v:textbox inset="0,0,0,0">
                      <w:txbxContent>
                        <w:p w:rsidR="00F60FA5" w:rsidRPr="00D55FEB" w:rsidRDefault="00F60FA5" w:rsidP="00796915">
                          <w:pPr>
                            <w:snapToGrid w:val="0"/>
                            <w:ind w:firstLineChars="0" w:firstLine="0"/>
                            <w:jc w:val="center"/>
                            <w:rPr>
                              <w:sz w:val="15"/>
                              <w:szCs w:val="15"/>
                            </w:rPr>
                          </w:pPr>
                          <w:r w:rsidRPr="00D55FEB">
                            <w:rPr>
                              <w:rFonts w:hint="eastAsia"/>
                              <w:sz w:val="15"/>
                              <w:szCs w:val="15"/>
                            </w:rPr>
                            <w:t>通过</w:t>
                          </w:r>
                        </w:p>
                      </w:txbxContent>
                    </v:textbox>
                  </v:shape>
                </v:group>
                <v:shape id="文本框 96" o:spid="_x0000_s1046" type="#_x0000_t202" style="position:absolute;left:21905;top:8289;width:3215;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nZxQAAANsAAAAPAAAAZHJzL2Rvd25yZXYueG1sRI9BawIx&#10;FITvQv9DeAUvUrOKrHZrlFoQFCpSWzw/Nq+brZuX7Sbq6q83QqHHYWa+Yabz1lbiRI0vHSsY9BMQ&#10;xLnTJRcKvj6XTxMQPiBrrByTggt5mM8eOlPMtDvzB512oRARwj5DBSaEOpPS54Ys+r6riaP37RqL&#10;IcqmkLrBc4TbSg6TJJUWS44LBmt6M5QfdkerYHIZbXr7dLz/qbbrhbkWv/x+QKW6j+3rC4hAbfgP&#10;/7VXWsFzCvcv8QfI2Q0AAP//AwBQSwECLQAUAAYACAAAACEA2+H2y+4AAACFAQAAEwAAAAAAAAAA&#10;AAAAAAAAAAAAW0NvbnRlbnRfVHlwZXNdLnhtbFBLAQItABQABgAIAAAAIQBa9CxbvwAAABUBAAAL&#10;AAAAAAAAAAAAAAAAAB8BAABfcmVscy8ucmVsc1BLAQItABQABgAIAAAAIQB2XhnZxQAAANsAAAAP&#10;AAAAAAAAAAAAAAAAAAcCAABkcnMvZG93bnJldi54bWxQSwUGAAAAAAMAAwC3AAAA+QIAAAAA&#10;" fillcolor="white [3201]" stroked="f" strokeweight=".5pt">
                  <v:textbox inset="0,0,0,0">
                    <w:txbxContent>
                      <w:p w:rsidR="00F60FA5" w:rsidRPr="00BC7E23" w:rsidRDefault="00F60FA5" w:rsidP="00BC7E23">
                        <w:pPr>
                          <w:snapToGrid w:val="0"/>
                          <w:ind w:firstLineChars="0" w:firstLine="0"/>
                          <w:jc w:val="center"/>
                          <w:rPr>
                            <w:color w:val="000000" w:themeColor="text1"/>
                            <w:sz w:val="15"/>
                            <w:szCs w:val="15"/>
                          </w:rPr>
                        </w:pPr>
                        <w:r w:rsidRPr="00BC7E23">
                          <w:rPr>
                            <w:rFonts w:hint="eastAsia"/>
                            <w:color w:val="000000" w:themeColor="text1"/>
                            <w:sz w:val="15"/>
                            <w:szCs w:val="15"/>
                          </w:rPr>
                          <w:t>未</w:t>
                        </w:r>
                        <w:r w:rsidRPr="00BC7E23">
                          <w:rPr>
                            <w:color w:val="000000" w:themeColor="text1"/>
                            <w:sz w:val="15"/>
                            <w:szCs w:val="15"/>
                          </w:rPr>
                          <w:t>通过</w:t>
                        </w:r>
                      </w:p>
                    </w:txbxContent>
                  </v:textbox>
                </v:shape>
                <v:shape id="文本框 98" o:spid="_x0000_s1047" type="#_x0000_t202" style="position:absolute;left:22156;top:15675;width:3216;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gwwgAAANsAAAAPAAAAZHJzL2Rvd25yZXYueG1sRE9NawIx&#10;EL0X/A9hBC9Fs0pRuxpFhUIFS1GL52EzblY3k3WT6uqvN4dCj4/3PZ03thRXqn3hWEG/l4Agzpwu&#10;OFfws//ojkH4gKyxdEwK7uRhPmu9TDHV7sZbuu5CLmII+xQVmBCqVEqfGbLoe64ijtzR1RZDhHUu&#10;dY23GG5LOUiSobRYcGwwWNHKUHbe/VoF4/vb1+thODqcyu/10jzyC2/OqFSn3SwmIAI14V/85/7U&#10;Ct7j2Pgl/gA5ewIAAP//AwBQSwECLQAUAAYACAAAACEA2+H2y+4AAACFAQAAEwAAAAAAAAAAAAAA&#10;AAAAAAAAW0NvbnRlbnRfVHlwZXNdLnhtbFBLAQItABQABgAIAAAAIQBa9CxbvwAAABUBAAALAAAA&#10;AAAAAAAAAAAAAB8BAABfcmVscy8ucmVsc1BLAQItABQABgAIAAAAIQBojSgwwgAAANsAAAAPAAAA&#10;AAAAAAAAAAAAAAcCAABkcnMvZG93bnJldi54bWxQSwUGAAAAAAMAAwC3AAAA9gIAAAAA&#10;" fillcolor="white [3201]" stroked="f" strokeweight=".5pt">
                  <v:textbox inset="0,0,0,0">
                    <w:txbxContent>
                      <w:p w:rsidR="00F60FA5" w:rsidRPr="00BC7E23" w:rsidRDefault="00F60FA5" w:rsidP="00BC7E23">
                        <w:pPr>
                          <w:snapToGrid w:val="0"/>
                          <w:ind w:firstLineChars="0" w:firstLine="0"/>
                          <w:jc w:val="center"/>
                          <w:rPr>
                            <w:color w:val="000000" w:themeColor="text1"/>
                            <w:sz w:val="15"/>
                            <w:szCs w:val="15"/>
                          </w:rPr>
                        </w:pPr>
                        <w:r w:rsidRPr="00BC7E23">
                          <w:rPr>
                            <w:rFonts w:hint="eastAsia"/>
                            <w:color w:val="000000" w:themeColor="text1"/>
                            <w:sz w:val="15"/>
                            <w:szCs w:val="15"/>
                          </w:rPr>
                          <w:t>未</w:t>
                        </w:r>
                        <w:r w:rsidRPr="00BC7E23">
                          <w:rPr>
                            <w:color w:val="000000" w:themeColor="text1"/>
                            <w:sz w:val="15"/>
                            <w:szCs w:val="15"/>
                          </w:rPr>
                          <w:t>通过</w:t>
                        </w:r>
                      </w:p>
                    </w:txbxContent>
                  </v:textbox>
                </v:shape>
                <v:shape id="文本框 99" o:spid="_x0000_s1048" type="#_x0000_t202" style="position:absolute;left:22357;top:23714;width:3216;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2rxgAAANsAAAAPAAAAZHJzL2Rvd25yZXYueG1sRI9BawIx&#10;FITvhf6H8ApeimYrYnU1SlsoVFDEVTw/Ns/N1s3LdpPq6q9vBKHHYWa+Yabz1lbiRI0vHSt46SUg&#10;iHOnSy4U7Laf3REIH5A1Vo5JwYU8zGePD1NMtTvzhk5ZKESEsE9RgQmhTqX0uSGLvudq4ugdXGMx&#10;RNkUUjd4jnBbyX6SDKXFkuOCwZo+DOXH7NcqGF0Gq+f98HX/Xa0X7+Za/PDyiEp1ntq3CYhAbfgP&#10;39tfWsF4DLcv8QfI2R8AAAD//wMAUEsBAi0AFAAGAAgAAAAhANvh9svuAAAAhQEAABMAAAAAAAAA&#10;AAAAAAAAAAAAAFtDb250ZW50X1R5cGVzXS54bWxQSwECLQAUAAYACAAAACEAWvQsW78AAAAVAQAA&#10;CwAAAAAAAAAAAAAAAAAfAQAAX3JlbHMvLnJlbHNQSwECLQAUAAYACAAAACEAB8GNq8YAAADbAAAA&#10;DwAAAAAAAAAAAAAAAAAHAgAAZHJzL2Rvd25yZXYueG1sUEsFBgAAAAADAAMAtwAAAPoCAAAAAA==&#10;" fillcolor="white [3201]" stroked="f" strokeweight=".5pt">
                  <v:textbox inset="0,0,0,0">
                    <w:txbxContent>
                      <w:p w:rsidR="00F60FA5" w:rsidRPr="00BC7E23" w:rsidRDefault="00F60FA5" w:rsidP="00BC7E23">
                        <w:pPr>
                          <w:snapToGrid w:val="0"/>
                          <w:ind w:firstLineChars="0" w:firstLine="0"/>
                          <w:jc w:val="center"/>
                          <w:rPr>
                            <w:color w:val="000000" w:themeColor="text1"/>
                            <w:sz w:val="15"/>
                            <w:szCs w:val="15"/>
                          </w:rPr>
                        </w:pPr>
                        <w:r w:rsidRPr="00BC7E23">
                          <w:rPr>
                            <w:rFonts w:hint="eastAsia"/>
                            <w:color w:val="000000" w:themeColor="text1"/>
                            <w:sz w:val="15"/>
                            <w:szCs w:val="15"/>
                          </w:rPr>
                          <w:t>未</w:t>
                        </w:r>
                        <w:r w:rsidRPr="00BC7E23">
                          <w:rPr>
                            <w:color w:val="000000" w:themeColor="text1"/>
                            <w:sz w:val="15"/>
                            <w:szCs w:val="15"/>
                          </w:rPr>
                          <w:t>通过</w:t>
                        </w:r>
                      </w:p>
                    </w:txbxContent>
                  </v:textbox>
                </v:shape>
                <w10:wrap type="topAndBottom"/>
              </v:group>
            </w:pict>
          </mc:Fallback>
        </mc:AlternateContent>
      </w:r>
    </w:p>
    <w:p w:rsidR="00D91E97" w:rsidRPr="00587B37" w:rsidRDefault="00D91E97" w:rsidP="009A0CEF">
      <w:pPr>
        <w:ind w:firstLine="420"/>
      </w:pPr>
    </w:p>
    <w:p w:rsidR="001B72E4" w:rsidRDefault="001B72E4" w:rsidP="001B72E4">
      <w:pPr>
        <w:pStyle w:val="2"/>
      </w:pPr>
      <w:r>
        <w:rPr>
          <w:rFonts w:hint="eastAsia"/>
        </w:rPr>
        <w:t>第三章　项目支出预算绩效管理</w:t>
      </w:r>
    </w:p>
    <w:p w:rsidR="00842F73" w:rsidRDefault="00842F73" w:rsidP="00842F73">
      <w:pPr>
        <w:ind w:firstLine="420"/>
      </w:pPr>
      <w:r>
        <w:rPr>
          <w:rFonts w:hint="eastAsia"/>
        </w:rPr>
        <w:t>第</w:t>
      </w:r>
      <w:r w:rsidR="00BB6C5F">
        <w:rPr>
          <w:rFonts w:hint="eastAsia"/>
        </w:rPr>
        <w:t>二十七</w:t>
      </w:r>
      <w:r>
        <w:rPr>
          <w:rFonts w:hint="eastAsia"/>
        </w:rPr>
        <w:t>条</w:t>
      </w:r>
      <w:r>
        <w:t>（适用范围）</w:t>
      </w:r>
    </w:p>
    <w:p w:rsidR="00842F73" w:rsidRDefault="00842F73" w:rsidP="00842F73">
      <w:pPr>
        <w:ind w:firstLine="420"/>
      </w:pPr>
      <w:r>
        <w:rPr>
          <w:rFonts w:hint="eastAsia"/>
        </w:rPr>
        <w:t>本</w:t>
      </w:r>
      <w:r w:rsidR="00AB1294">
        <w:rPr>
          <w:rFonts w:hint="eastAsia"/>
        </w:rPr>
        <w:t>章规定</w:t>
      </w:r>
      <w:r>
        <w:rPr>
          <w:rFonts w:hint="eastAsia"/>
        </w:rPr>
        <w:t>适用于</w:t>
      </w:r>
      <w:r w:rsidR="00AB1294">
        <w:rPr>
          <w:rFonts w:hint="eastAsia"/>
        </w:rPr>
        <w:t>我旗</w:t>
      </w:r>
      <w:r>
        <w:rPr>
          <w:rFonts w:hint="eastAsia"/>
        </w:rPr>
        <w:t>预算部门和预算单位（以下简称“预算部门（单位）”）、财政部门对一般公共预算、政府性基金预算、国有资本经营预算、社会保险基金预算安排的财政项目支出所开展的事前绩效评估、绩效目标管理、绩效跟踪、绩效评价及评价结果应用等管理活动。</w:t>
      </w:r>
    </w:p>
    <w:p w:rsidR="00687D43" w:rsidRDefault="00687D43" w:rsidP="00842F73">
      <w:pPr>
        <w:ind w:firstLine="420"/>
      </w:pPr>
      <w:r w:rsidRPr="00687D43">
        <w:rPr>
          <w:rFonts w:hint="eastAsia"/>
        </w:rPr>
        <w:t>项目支出是指预算部门和预算单位（以下简称“预算部门（单位）”）、财政部门为完成特定的工作任务或事业发展目标，在基本支出</w:t>
      </w:r>
      <w:r w:rsidR="00864281" w:rsidRPr="00687D43">
        <w:rPr>
          <w:rFonts w:hint="eastAsia"/>
        </w:rPr>
        <w:t>预算</w:t>
      </w:r>
      <w:r w:rsidRPr="00687D43">
        <w:rPr>
          <w:rFonts w:hint="eastAsia"/>
        </w:rPr>
        <w:t>以外，用一般公共预算、政府性基金预算、国有资本经营预算、社会保险基金预算安排的具有专项用途的支出。</w:t>
      </w:r>
    </w:p>
    <w:p w:rsidR="00842F73" w:rsidRDefault="00842F73" w:rsidP="00842F73">
      <w:pPr>
        <w:ind w:firstLine="420"/>
      </w:pPr>
      <w:r>
        <w:rPr>
          <w:rFonts w:hint="eastAsia"/>
        </w:rPr>
        <w:t>预算部门（单位）开展项目绩效目标管理、绩效跟踪和绩效评价，</w:t>
      </w:r>
      <w:r w:rsidR="00E53852">
        <w:rPr>
          <w:rFonts w:hint="eastAsia"/>
        </w:rPr>
        <w:t>应</w:t>
      </w:r>
      <w:r>
        <w:rPr>
          <w:rFonts w:hint="eastAsia"/>
        </w:rPr>
        <w:t>对相关结果的真实性和准确性负责。</w:t>
      </w:r>
    </w:p>
    <w:p w:rsidR="00842F73" w:rsidRDefault="00842F73" w:rsidP="00842F73">
      <w:pPr>
        <w:ind w:firstLine="420"/>
      </w:pPr>
      <w:r>
        <w:rPr>
          <w:rFonts w:hint="eastAsia"/>
        </w:rPr>
        <w:t>第</w:t>
      </w:r>
      <w:r w:rsidR="00BB6C5F">
        <w:rPr>
          <w:rFonts w:hint="eastAsia"/>
        </w:rPr>
        <w:t>二十八</w:t>
      </w:r>
      <w:r>
        <w:rPr>
          <w:rFonts w:hint="eastAsia"/>
        </w:rPr>
        <w:t>条</w:t>
      </w:r>
      <w:r>
        <w:t>（绩效管理依据）</w:t>
      </w:r>
    </w:p>
    <w:p w:rsidR="00842F73" w:rsidRDefault="00842F73" w:rsidP="00842F73">
      <w:pPr>
        <w:ind w:firstLine="420"/>
      </w:pPr>
      <w:r>
        <w:rPr>
          <w:rFonts w:hint="eastAsia"/>
        </w:rPr>
        <w:t>绩效管理的主要依据包括：</w:t>
      </w:r>
    </w:p>
    <w:p w:rsidR="00842F73" w:rsidRDefault="00842F73" w:rsidP="00842F73">
      <w:pPr>
        <w:ind w:firstLine="420"/>
      </w:pPr>
      <w:r>
        <w:rPr>
          <w:rFonts w:hint="eastAsia"/>
        </w:rPr>
        <w:t>（一）国家和</w:t>
      </w:r>
      <w:r w:rsidR="00AB1294">
        <w:rPr>
          <w:rFonts w:hint="eastAsia"/>
        </w:rPr>
        <w:t>自治区、市、旗</w:t>
      </w:r>
      <w:r>
        <w:rPr>
          <w:rFonts w:hint="eastAsia"/>
        </w:rPr>
        <w:t>相关法律、法规和规章制度；</w:t>
      </w:r>
    </w:p>
    <w:p w:rsidR="00842F73" w:rsidRDefault="00842F73" w:rsidP="00842F73">
      <w:pPr>
        <w:ind w:firstLine="420"/>
      </w:pPr>
      <w:r>
        <w:rPr>
          <w:rFonts w:hint="eastAsia"/>
        </w:rPr>
        <w:t>（二）党中央、国务院重大决策部署，经济社会发展目标，</w:t>
      </w:r>
      <w:r w:rsidR="00AB1294">
        <w:rPr>
          <w:rFonts w:hint="eastAsia"/>
        </w:rPr>
        <w:t>自治区、市</w:t>
      </w:r>
      <w:r w:rsidR="008E2E53">
        <w:rPr>
          <w:rFonts w:hint="eastAsia"/>
        </w:rPr>
        <w:t>、</w:t>
      </w:r>
      <w:r w:rsidR="00AB1294">
        <w:rPr>
          <w:rFonts w:hint="eastAsia"/>
        </w:rPr>
        <w:t>旗各级党委、政府提出的</w:t>
      </w:r>
      <w:r>
        <w:rPr>
          <w:rFonts w:hint="eastAsia"/>
        </w:rPr>
        <w:t>重点任务要求；</w:t>
      </w:r>
    </w:p>
    <w:p w:rsidR="00842F73" w:rsidRDefault="00842F73" w:rsidP="00842F73">
      <w:pPr>
        <w:ind w:firstLine="420"/>
      </w:pPr>
      <w:r>
        <w:rPr>
          <w:rFonts w:hint="eastAsia"/>
        </w:rPr>
        <w:t>（三）预算部门（单位）职责相关规定、中长期发展规划、年度工作计划；</w:t>
      </w:r>
    </w:p>
    <w:p w:rsidR="00842F73" w:rsidRDefault="00842F73" w:rsidP="00842F73">
      <w:pPr>
        <w:ind w:firstLine="420"/>
      </w:pPr>
      <w:r>
        <w:rPr>
          <w:rFonts w:hint="eastAsia"/>
        </w:rPr>
        <w:t>（四）相关行业政策、行业标准及专业技术规范；</w:t>
      </w:r>
    </w:p>
    <w:p w:rsidR="00842F73" w:rsidRDefault="00842F73" w:rsidP="00842F73">
      <w:pPr>
        <w:ind w:firstLine="420"/>
      </w:pPr>
      <w:r>
        <w:rPr>
          <w:rFonts w:hint="eastAsia"/>
        </w:rPr>
        <w:t>（五）预算绩效管理制度及办法、项目及资金管理办法、财务和会计资料；</w:t>
      </w:r>
    </w:p>
    <w:p w:rsidR="00842F73" w:rsidRDefault="00842F73" w:rsidP="00842F73">
      <w:pPr>
        <w:ind w:firstLine="420"/>
      </w:pPr>
      <w:r>
        <w:rPr>
          <w:rFonts w:hint="eastAsia"/>
        </w:rPr>
        <w:t>（六）项目设立的政策依据和目标、预算批复材料和预算执行情况、年度决算报告、项目决算或验收报告等相关材料；</w:t>
      </w:r>
    </w:p>
    <w:p w:rsidR="00842F73" w:rsidRDefault="00842F73" w:rsidP="00842F73">
      <w:pPr>
        <w:ind w:firstLine="420"/>
      </w:pPr>
      <w:r>
        <w:rPr>
          <w:rFonts w:hint="eastAsia"/>
        </w:rPr>
        <w:t>（七）人大审查结果报告、审计报告及决定、财政监督</w:t>
      </w:r>
      <w:r w:rsidR="00864281">
        <w:rPr>
          <w:rFonts w:hint="eastAsia"/>
        </w:rPr>
        <w:t>检查</w:t>
      </w:r>
      <w:r>
        <w:rPr>
          <w:rFonts w:hint="eastAsia"/>
        </w:rPr>
        <w:t>报告等；</w:t>
      </w:r>
    </w:p>
    <w:p w:rsidR="00842F73" w:rsidRDefault="00842F73" w:rsidP="00842F73">
      <w:pPr>
        <w:ind w:firstLine="420"/>
      </w:pPr>
      <w:r>
        <w:rPr>
          <w:rFonts w:hint="eastAsia"/>
        </w:rPr>
        <w:t>（八）其他相关资料。</w:t>
      </w:r>
    </w:p>
    <w:p w:rsidR="00842F73" w:rsidRDefault="00842F73" w:rsidP="00842F73">
      <w:pPr>
        <w:ind w:firstLine="420"/>
      </w:pPr>
      <w:r>
        <w:rPr>
          <w:rFonts w:hint="eastAsia"/>
        </w:rPr>
        <w:t>第</w:t>
      </w:r>
      <w:r w:rsidR="00BB6C5F">
        <w:rPr>
          <w:rFonts w:hint="eastAsia"/>
        </w:rPr>
        <w:t>二十九</w:t>
      </w:r>
      <w:r>
        <w:rPr>
          <w:rFonts w:hint="eastAsia"/>
        </w:rPr>
        <w:t>条</w:t>
      </w:r>
      <w:r>
        <w:t>（绩效目标申报）</w:t>
      </w:r>
    </w:p>
    <w:p w:rsidR="00842F73" w:rsidRDefault="00842F73" w:rsidP="00842F73">
      <w:pPr>
        <w:ind w:firstLine="420"/>
      </w:pPr>
      <w:r>
        <w:rPr>
          <w:rFonts w:hint="eastAsia"/>
        </w:rPr>
        <w:lastRenderedPageBreak/>
        <w:t>预算部门（单位）申请项目年度预算时，应按照规定要求申报绩效目标</w:t>
      </w:r>
      <w:r w:rsidR="004A4379">
        <w:rPr>
          <w:rFonts w:hint="eastAsia"/>
        </w:rPr>
        <w:t>，填写《</w:t>
      </w:r>
      <w:r w:rsidR="004A4379" w:rsidRPr="004A4379">
        <w:rPr>
          <w:rFonts w:hint="eastAsia"/>
        </w:rPr>
        <w:t>财政项目支出绩效目标申报表</w:t>
      </w:r>
      <w:r w:rsidR="004A4379">
        <w:rPr>
          <w:rFonts w:hint="eastAsia"/>
        </w:rPr>
        <w:t>》</w:t>
      </w:r>
      <w:r>
        <w:rPr>
          <w:rFonts w:hint="eastAsia"/>
        </w:rPr>
        <w:t>（详见</w:t>
      </w:r>
      <w:r w:rsidR="00A07D88">
        <w:rPr>
          <w:rFonts w:hint="eastAsia"/>
        </w:rPr>
        <w:t>附件</w:t>
      </w:r>
      <w:r w:rsidR="00B91CF1">
        <w:t>2</w:t>
      </w:r>
      <w:r w:rsidR="001C7132">
        <w:t>-1</w:t>
      </w:r>
      <w:r>
        <w:t>)。未按照规定申报绩效目标的项目，不得安排预算。</w:t>
      </w:r>
    </w:p>
    <w:p w:rsidR="00842F73" w:rsidRDefault="00842F73" w:rsidP="00842F73">
      <w:pPr>
        <w:ind w:firstLine="420"/>
      </w:pPr>
      <w:r>
        <w:rPr>
          <w:rFonts w:hint="eastAsia"/>
        </w:rPr>
        <w:t>第</w:t>
      </w:r>
      <w:r w:rsidR="00BB6C5F">
        <w:rPr>
          <w:rFonts w:hint="eastAsia"/>
        </w:rPr>
        <w:t>三十</w:t>
      </w:r>
      <w:r>
        <w:rPr>
          <w:rFonts w:hint="eastAsia"/>
        </w:rPr>
        <w:t>条</w:t>
      </w:r>
      <w:r>
        <w:t>（绩效目标内容）</w:t>
      </w:r>
    </w:p>
    <w:p w:rsidR="00842F73" w:rsidRDefault="00842F73" w:rsidP="00842F73">
      <w:pPr>
        <w:ind w:firstLine="420"/>
      </w:pPr>
      <w:r>
        <w:rPr>
          <w:rFonts w:hint="eastAsia"/>
        </w:rPr>
        <w:t>绩效目标的内容应反映项目预期的产出、效果、满意度等，并以相应的绩效指标予以细化和量化，主要包括：</w:t>
      </w:r>
    </w:p>
    <w:p w:rsidR="00842F73" w:rsidRDefault="00842F73" w:rsidP="00842F73">
      <w:pPr>
        <w:ind w:firstLine="420"/>
      </w:pPr>
      <w:r>
        <w:rPr>
          <w:rFonts w:hint="eastAsia"/>
        </w:rPr>
        <w:t>（一）产出指标，包括提供公共产品和服务的数量、质量、时效指标，以及达到预期产出所需要的成本和资源等。</w:t>
      </w:r>
    </w:p>
    <w:p w:rsidR="00842F73" w:rsidRDefault="00842F73" w:rsidP="00842F73">
      <w:pPr>
        <w:ind w:firstLine="420"/>
      </w:pPr>
      <w:r>
        <w:rPr>
          <w:rFonts w:hint="eastAsia"/>
        </w:rPr>
        <w:t>（二）效益指标，包括经济效益、社会效益、生态效益、可持续影响指标等。</w:t>
      </w:r>
    </w:p>
    <w:p w:rsidR="00842F73" w:rsidRDefault="00842F73" w:rsidP="00842F73">
      <w:pPr>
        <w:ind w:firstLine="420"/>
      </w:pPr>
      <w:r>
        <w:rPr>
          <w:rFonts w:hint="eastAsia"/>
        </w:rPr>
        <w:t>（三）满意度指标，包括服务对象满意度指标等。</w:t>
      </w:r>
    </w:p>
    <w:p w:rsidR="00842F73" w:rsidRDefault="00842F73" w:rsidP="00842F73">
      <w:pPr>
        <w:ind w:firstLine="420"/>
      </w:pPr>
      <w:r>
        <w:rPr>
          <w:rFonts w:hint="eastAsia"/>
        </w:rPr>
        <w:t>（四）指标值，即上述指标预期达到的绩效目标具体值。</w:t>
      </w:r>
    </w:p>
    <w:p w:rsidR="00842F73" w:rsidRDefault="00842F73" w:rsidP="00842F73">
      <w:pPr>
        <w:ind w:firstLine="420"/>
      </w:pPr>
      <w:r>
        <w:rPr>
          <w:rFonts w:hint="eastAsia"/>
        </w:rPr>
        <w:t>第</w:t>
      </w:r>
      <w:r w:rsidR="00BB6C5F">
        <w:rPr>
          <w:rFonts w:hint="eastAsia"/>
        </w:rPr>
        <w:t>三十一</w:t>
      </w:r>
      <w:r>
        <w:rPr>
          <w:rFonts w:hint="eastAsia"/>
        </w:rPr>
        <w:t>条</w:t>
      </w:r>
      <w:r>
        <w:t>（目标编报要求）</w:t>
      </w:r>
    </w:p>
    <w:p w:rsidR="00842F73" w:rsidRDefault="00842F73" w:rsidP="00842F73">
      <w:pPr>
        <w:ind w:firstLine="420"/>
      </w:pPr>
      <w:r>
        <w:rPr>
          <w:rFonts w:hint="eastAsia"/>
        </w:rPr>
        <w:t>绩效目标编报时应当符合以下要求：</w:t>
      </w:r>
    </w:p>
    <w:p w:rsidR="00842F73" w:rsidRDefault="00842F73" w:rsidP="00842F73">
      <w:pPr>
        <w:ind w:firstLine="420"/>
      </w:pPr>
      <w:r>
        <w:rPr>
          <w:rFonts w:hint="eastAsia"/>
        </w:rPr>
        <w:t>（一）突出重点。绩效目标要符合国民经济和社会发展规划、部门职能及事业发展规划，并与相应的财政支出范围、方向、效果相匹配，通过归纳和总结项目内容，梳理、分析和提炼最具代表性、最能直接反映产出和效果的核心目标。</w:t>
      </w:r>
    </w:p>
    <w:p w:rsidR="00842F73" w:rsidRDefault="00842F73" w:rsidP="00842F73">
      <w:pPr>
        <w:ind w:firstLine="420"/>
      </w:pPr>
      <w:r>
        <w:rPr>
          <w:rFonts w:hint="eastAsia"/>
        </w:rPr>
        <w:t>（二）具体细化。绩效目标应从数量、质量、时效、成本等方面进行细化，尽量进行定量表述；不能定量的，可采用定性的分级分档形式表述。</w:t>
      </w:r>
    </w:p>
    <w:p w:rsidR="00842F73" w:rsidRDefault="00842F73" w:rsidP="00842F73">
      <w:pPr>
        <w:ind w:firstLine="420"/>
      </w:pPr>
      <w:r>
        <w:rPr>
          <w:rFonts w:hint="eastAsia"/>
        </w:rPr>
        <w:t>（三）合理可行。绩效目标要以结果为导向，要经过调查研究和科学论证，符合客观实际；要与预算编制有机结合，要结合不同对象管理的基本要素和要求，进行成本效益分析。</w:t>
      </w:r>
    </w:p>
    <w:p w:rsidR="00807F4D" w:rsidRDefault="00807F4D" w:rsidP="00807F4D">
      <w:pPr>
        <w:ind w:firstLine="420"/>
      </w:pPr>
      <w:r>
        <w:rPr>
          <w:rFonts w:hint="eastAsia"/>
        </w:rPr>
        <w:t>第</w:t>
      </w:r>
      <w:r w:rsidR="00BB6C5F">
        <w:rPr>
          <w:rFonts w:hint="eastAsia"/>
        </w:rPr>
        <w:t>三十二</w:t>
      </w:r>
      <w:r>
        <w:rPr>
          <w:rFonts w:hint="eastAsia"/>
        </w:rPr>
        <w:t>条</w:t>
      </w:r>
      <w:r>
        <w:t>（事前绩效评估）</w:t>
      </w:r>
    </w:p>
    <w:p w:rsidR="00807F4D" w:rsidRDefault="00807F4D" w:rsidP="00807F4D">
      <w:pPr>
        <w:ind w:firstLine="420"/>
      </w:pPr>
      <w:r>
        <w:rPr>
          <w:rFonts w:hint="eastAsia"/>
        </w:rPr>
        <w:t>预算部门（单位）新增重点项目时，应结合预算评审、项目立项审批等工作开展事前绩效评估，重点论证项目立项必要性、投入经济性、绩效目标合理性、实施方案可行性、筹资合规性等内容，并形成评估结论。</w:t>
      </w:r>
    </w:p>
    <w:p w:rsidR="00807F4D" w:rsidRDefault="00807F4D" w:rsidP="00807F4D">
      <w:pPr>
        <w:ind w:firstLine="420"/>
      </w:pPr>
      <w:r>
        <w:rPr>
          <w:rFonts w:hint="eastAsia"/>
        </w:rPr>
        <w:t>前款所称的重点项目是指贯彻落实党中央、国务院重大方针政策和决策部署的项目，贯彻落实自治区、市、旗各级党委、政府重点任务要求的项目，覆盖面广、影响力大、社会关注度高、实施期长的项目。</w:t>
      </w:r>
    </w:p>
    <w:p w:rsidR="00807F4D" w:rsidRDefault="00807F4D" w:rsidP="00807F4D">
      <w:pPr>
        <w:ind w:firstLine="420"/>
      </w:pPr>
      <w:r>
        <w:rPr>
          <w:rFonts w:hint="eastAsia"/>
        </w:rPr>
        <w:t>第</w:t>
      </w:r>
      <w:r w:rsidR="00BB6C5F">
        <w:rPr>
          <w:rFonts w:hint="eastAsia"/>
        </w:rPr>
        <w:t>三十三</w:t>
      </w:r>
      <w:r>
        <w:rPr>
          <w:rFonts w:hint="eastAsia"/>
        </w:rPr>
        <w:t>条</w:t>
      </w:r>
      <w:r>
        <w:t>（评估结果应用）</w:t>
      </w:r>
    </w:p>
    <w:p w:rsidR="00807F4D" w:rsidRDefault="00807F4D" w:rsidP="00807F4D">
      <w:pPr>
        <w:ind w:firstLine="420"/>
      </w:pPr>
      <w:r>
        <w:rPr>
          <w:rFonts w:hint="eastAsia"/>
        </w:rPr>
        <w:t>事前绩效评估结论作为预算部门（单位）向财政部门申请新增重点项目预算的必备条件，未按照要求开展事前绩效评估或评估未通过的，不得申请预算。</w:t>
      </w:r>
    </w:p>
    <w:p w:rsidR="00842F73" w:rsidRDefault="00842F73" w:rsidP="00842F73">
      <w:pPr>
        <w:ind w:firstLine="420"/>
      </w:pPr>
      <w:r>
        <w:rPr>
          <w:rFonts w:hint="eastAsia"/>
        </w:rPr>
        <w:t>第</w:t>
      </w:r>
      <w:r w:rsidR="00BB6C5F">
        <w:rPr>
          <w:rFonts w:hint="eastAsia"/>
        </w:rPr>
        <w:t>三十四</w:t>
      </w:r>
      <w:r>
        <w:rPr>
          <w:rFonts w:hint="eastAsia"/>
        </w:rPr>
        <w:t>条</w:t>
      </w:r>
      <w:r>
        <w:t>（绩效目标审核）</w:t>
      </w:r>
    </w:p>
    <w:p w:rsidR="00842F73" w:rsidRDefault="00842F73" w:rsidP="00842F73">
      <w:pPr>
        <w:ind w:firstLine="420"/>
      </w:pPr>
      <w:r>
        <w:rPr>
          <w:rFonts w:hint="eastAsia"/>
        </w:rPr>
        <w:t>预算部门和财政部门应加强对绩效目标</w:t>
      </w:r>
      <w:r w:rsidR="00D87F6A">
        <w:rPr>
          <w:rFonts w:hint="eastAsia"/>
        </w:rPr>
        <w:t>和事前绩效评估结论</w:t>
      </w:r>
      <w:r>
        <w:rPr>
          <w:rFonts w:hint="eastAsia"/>
        </w:rPr>
        <w:t>的审核，重点审核绩效目标的完整性、规范性、可行性、合理性，以及目标与预算的匹配性、关联性。绩效目标</w:t>
      </w:r>
      <w:r w:rsidR="00D87F6A">
        <w:rPr>
          <w:rFonts w:hint="eastAsia"/>
        </w:rPr>
        <w:t>和事前绩效评估结论的审核意见作为预算安排的重要依据，</w:t>
      </w:r>
      <w:r>
        <w:rPr>
          <w:rFonts w:hint="eastAsia"/>
        </w:rPr>
        <w:t>审核未通过的，</w:t>
      </w:r>
      <w:r w:rsidR="00D87F6A">
        <w:rPr>
          <w:rFonts w:hint="eastAsia"/>
        </w:rPr>
        <w:t>不得纳入财政支出项目库，</w:t>
      </w:r>
      <w:r>
        <w:rPr>
          <w:rFonts w:hint="eastAsia"/>
        </w:rPr>
        <w:t>不得安排预算。</w:t>
      </w:r>
    </w:p>
    <w:p w:rsidR="00842F73" w:rsidRDefault="00842F73" w:rsidP="00842F73">
      <w:pPr>
        <w:ind w:firstLine="420"/>
      </w:pPr>
      <w:r>
        <w:rPr>
          <w:rFonts w:hint="eastAsia"/>
        </w:rPr>
        <w:t>第</w:t>
      </w:r>
      <w:r w:rsidR="00BB6C5F">
        <w:rPr>
          <w:rFonts w:hint="eastAsia"/>
        </w:rPr>
        <w:t>三十五</w:t>
      </w:r>
      <w:r>
        <w:rPr>
          <w:rFonts w:hint="eastAsia"/>
        </w:rPr>
        <w:t>条</w:t>
      </w:r>
      <w:r>
        <w:t>（目标批复和调整）</w:t>
      </w:r>
    </w:p>
    <w:p w:rsidR="00842F73" w:rsidRDefault="00842F73" w:rsidP="00842F73">
      <w:pPr>
        <w:ind w:firstLine="420"/>
      </w:pPr>
      <w:r>
        <w:rPr>
          <w:rFonts w:hint="eastAsia"/>
        </w:rPr>
        <w:t>预算经人大批准后，绩效目标与预算同步批复下达。在项目实施过程中，因项目变化等因素确需调整绩效目标的，应由预算部门</w:t>
      </w:r>
      <w:r>
        <w:t>(单位)向财政部门提出调整申请。</w:t>
      </w:r>
    </w:p>
    <w:p w:rsidR="00842F73" w:rsidRPr="008517DC" w:rsidRDefault="00842F73" w:rsidP="00842F73">
      <w:pPr>
        <w:ind w:firstLine="420"/>
      </w:pPr>
      <w:r w:rsidRPr="008517DC">
        <w:rPr>
          <w:rFonts w:hint="eastAsia"/>
        </w:rPr>
        <w:t>第</w:t>
      </w:r>
      <w:r w:rsidR="00BB6C5F" w:rsidRPr="008517DC">
        <w:rPr>
          <w:rFonts w:hint="eastAsia"/>
        </w:rPr>
        <w:t>三十六</w:t>
      </w:r>
      <w:r w:rsidRPr="008517DC">
        <w:rPr>
          <w:rFonts w:hint="eastAsia"/>
        </w:rPr>
        <w:t>条</w:t>
      </w:r>
      <w:r w:rsidRPr="008517DC">
        <w:t>（绩效跟踪）</w:t>
      </w:r>
    </w:p>
    <w:p w:rsidR="00842F73" w:rsidRDefault="00842F73" w:rsidP="00842F73">
      <w:pPr>
        <w:ind w:firstLine="420"/>
      </w:pPr>
      <w:r>
        <w:rPr>
          <w:rFonts w:hint="eastAsia"/>
        </w:rPr>
        <w:t>在预算执行期间，预算部门（单位）要对绩效目标的实</w:t>
      </w:r>
      <w:r w:rsidR="00CD6A69">
        <w:rPr>
          <w:rFonts w:hint="eastAsia"/>
        </w:rPr>
        <w:t>现</w:t>
      </w:r>
      <w:r>
        <w:rPr>
          <w:rFonts w:hint="eastAsia"/>
        </w:rPr>
        <w:t>程度和预算执行进度实行“双监控”，并填报</w:t>
      </w:r>
      <w:r w:rsidR="00CD6A69">
        <w:rPr>
          <w:rFonts w:hint="eastAsia"/>
        </w:rPr>
        <w:t>《项目支出预算绩效跟踪表》</w:t>
      </w:r>
      <w:r>
        <w:rPr>
          <w:rFonts w:hint="eastAsia"/>
        </w:rPr>
        <w:t>（详见</w:t>
      </w:r>
      <w:r w:rsidR="00A07D88">
        <w:rPr>
          <w:rFonts w:hint="eastAsia"/>
        </w:rPr>
        <w:t>附件</w:t>
      </w:r>
      <w:r w:rsidR="00284320">
        <w:t>3-1</w:t>
      </w:r>
      <w:r>
        <w:t>）。原则上绩效跟踪每年应至少开展一次，并可根据需要增加跟踪频次。</w:t>
      </w:r>
    </w:p>
    <w:p w:rsidR="00842F73" w:rsidRDefault="00842F73" w:rsidP="00842F73">
      <w:pPr>
        <w:ind w:firstLine="420"/>
      </w:pPr>
      <w:r>
        <w:rPr>
          <w:rFonts w:hint="eastAsia"/>
        </w:rPr>
        <w:t>第</w:t>
      </w:r>
      <w:r w:rsidR="00BB6C5F">
        <w:rPr>
          <w:rFonts w:hint="eastAsia"/>
        </w:rPr>
        <w:t>三十七</w:t>
      </w:r>
      <w:r>
        <w:rPr>
          <w:rFonts w:hint="eastAsia"/>
        </w:rPr>
        <w:t>条</w:t>
      </w:r>
      <w:r>
        <w:t>（跟踪结果应用）</w:t>
      </w:r>
    </w:p>
    <w:p w:rsidR="00842F73" w:rsidRDefault="00842F73" w:rsidP="00842F73">
      <w:pPr>
        <w:ind w:firstLine="420"/>
      </w:pPr>
      <w:r>
        <w:rPr>
          <w:rFonts w:hint="eastAsia"/>
        </w:rPr>
        <w:t>绩效跟踪是预算部门（单位）改进项目管理、合理安排预算、提高财政预算绩效的重要依据。绩效跟踪结果与绩效目标有较大偏差的或存在问题的，预算部门（单位）要及时分析</w:t>
      </w:r>
      <w:r>
        <w:rPr>
          <w:rFonts w:hint="eastAsia"/>
        </w:rPr>
        <w:lastRenderedPageBreak/>
        <w:t>原因进行纠偏和整改，如需调整预算和绩效目标的，应当按照规定程序调整。</w:t>
      </w:r>
    </w:p>
    <w:p w:rsidR="00842F73" w:rsidRDefault="00842F73" w:rsidP="00842F73">
      <w:pPr>
        <w:ind w:firstLine="420"/>
      </w:pPr>
      <w:r>
        <w:rPr>
          <w:rFonts w:hint="eastAsia"/>
        </w:rPr>
        <w:t>财政部门可根据管理需要对重点项目进行绩效跟踪，对实施中存在严重问题的项目，应暂缓执行或停止预算拨款</w:t>
      </w:r>
      <w:r>
        <w:t>,对问题整改不到位的予以调减或收回预算资金。</w:t>
      </w:r>
    </w:p>
    <w:p w:rsidR="00842F73" w:rsidRDefault="00842F73" w:rsidP="00842F73">
      <w:pPr>
        <w:ind w:firstLine="420"/>
      </w:pPr>
      <w:r>
        <w:rPr>
          <w:rFonts w:hint="eastAsia"/>
        </w:rPr>
        <w:t>第</w:t>
      </w:r>
      <w:r w:rsidR="00BB6C5F">
        <w:rPr>
          <w:rFonts w:hint="eastAsia"/>
        </w:rPr>
        <w:t>三十八</w:t>
      </w:r>
      <w:r>
        <w:rPr>
          <w:rFonts w:hint="eastAsia"/>
        </w:rPr>
        <w:t>条</w:t>
      </w:r>
      <w:r>
        <w:t>（</w:t>
      </w:r>
      <w:r w:rsidR="00D87F6A">
        <w:rPr>
          <w:rFonts w:hint="eastAsia"/>
        </w:rPr>
        <w:t>绩效评价</w:t>
      </w:r>
      <w:r>
        <w:t>）</w:t>
      </w:r>
    </w:p>
    <w:p w:rsidR="00842F73" w:rsidRDefault="00842F73" w:rsidP="00842F73">
      <w:pPr>
        <w:ind w:firstLine="420"/>
      </w:pPr>
      <w:r>
        <w:rPr>
          <w:rFonts w:hint="eastAsia"/>
        </w:rPr>
        <w:t>绩效评价应当遵循“科学公正、统筹兼顾、激励约束、公开透明”的基本原则实施。绩效评价分为单位自评、部门评价和财政评价三种方式。</w:t>
      </w:r>
    </w:p>
    <w:p w:rsidR="00842F73" w:rsidRDefault="00842F73" w:rsidP="00842F73">
      <w:pPr>
        <w:ind w:firstLine="420"/>
      </w:pPr>
      <w:r>
        <w:rPr>
          <w:rFonts w:hint="eastAsia"/>
        </w:rPr>
        <w:t>（一）单位自评是指预算部门组织部门本级和所属单位对预算批复的项目绩效目标完成情况进行自我评价。单位自评的对象包括纳入政府预算管理的所有项目支出。</w:t>
      </w:r>
    </w:p>
    <w:p w:rsidR="00842F73" w:rsidRDefault="00842F73" w:rsidP="00842F73">
      <w:pPr>
        <w:ind w:firstLine="420"/>
      </w:pPr>
      <w:r>
        <w:rPr>
          <w:rFonts w:hint="eastAsia"/>
        </w:rPr>
        <w:t>（二）部门评价是指预算部门根据相关要求，运用科学、合理的绩效评价指标、评价标准和方法，对本部门的项目组织开展的绩效评价。部门评价的对象应根据工作需要，优先选择部门履职的重大发展改革项目，随机选择一般性项目。原则上应以</w:t>
      </w:r>
      <w:r>
        <w:t>5年为周期，实现部门评价重点项目全覆盖。</w:t>
      </w:r>
    </w:p>
    <w:p w:rsidR="00842F73" w:rsidRDefault="00842F73" w:rsidP="00842F73">
      <w:pPr>
        <w:ind w:firstLine="420"/>
      </w:pPr>
      <w:r>
        <w:rPr>
          <w:rFonts w:hint="eastAsia"/>
        </w:rPr>
        <w:t>（三）财政评价是财政部门对预算部门的项目组织开展的绩效评价。财政评价的对象应根据工作需要优先选择重点项目，并对重点项目周期性组织开展绩效评价。</w:t>
      </w:r>
    </w:p>
    <w:p w:rsidR="00842F73" w:rsidRDefault="00842F73" w:rsidP="00842F73">
      <w:pPr>
        <w:ind w:firstLine="420"/>
      </w:pPr>
      <w:r>
        <w:rPr>
          <w:rFonts w:hint="eastAsia"/>
        </w:rPr>
        <w:t>第</w:t>
      </w:r>
      <w:r w:rsidR="00BB6C5F">
        <w:rPr>
          <w:rFonts w:hint="eastAsia"/>
        </w:rPr>
        <w:t>三十九</w:t>
      </w:r>
      <w:r>
        <w:rPr>
          <w:rFonts w:hint="eastAsia"/>
        </w:rPr>
        <w:t>条</w:t>
      </w:r>
      <w:r>
        <w:t>（评价主体要求）</w:t>
      </w:r>
    </w:p>
    <w:p w:rsidR="00842F73" w:rsidRDefault="00842F73" w:rsidP="00842F73">
      <w:pPr>
        <w:ind w:firstLine="420"/>
      </w:pPr>
      <w:r>
        <w:rPr>
          <w:rFonts w:hint="eastAsia"/>
        </w:rPr>
        <w:t>单位自评应由项目单位自主实施，即“谁支出、谁自评”。部门和财政评价应在单位自评的基础上开展，必要时可委托第三方机构或相关领域专家（以下简称第三方，主要是指与资金使用单位没有直接利益关系的单位和个人）参与实施，并加强对第三方的指导，对第三方工作质量进行监督管理，推动提高评价的客观性和公正性。</w:t>
      </w:r>
    </w:p>
    <w:p w:rsidR="00842F73" w:rsidRDefault="00842F73" w:rsidP="00842F73">
      <w:pPr>
        <w:ind w:firstLine="420"/>
      </w:pPr>
      <w:r>
        <w:rPr>
          <w:rFonts w:hint="eastAsia"/>
        </w:rPr>
        <w:t>预算部门委托第三方开展绩效评价的，要体现委托人与项目实施主体相分离的原则，一般由主管财务的机构委托，确保绩效评价的独立、客观、公正。</w:t>
      </w:r>
    </w:p>
    <w:p w:rsidR="00AA3821" w:rsidRDefault="00AA3821" w:rsidP="00842F73">
      <w:pPr>
        <w:ind w:firstLine="420"/>
      </w:pPr>
      <w:r>
        <w:rPr>
          <w:rFonts w:hint="eastAsia"/>
        </w:rPr>
        <w:t>财政评价由财政部门负责组织与实施。</w:t>
      </w:r>
    </w:p>
    <w:p w:rsidR="00842F73" w:rsidRDefault="00842F73" w:rsidP="00842F73">
      <w:pPr>
        <w:ind w:firstLine="420"/>
      </w:pPr>
      <w:r>
        <w:rPr>
          <w:rFonts w:hint="eastAsia"/>
        </w:rPr>
        <w:t>第</w:t>
      </w:r>
      <w:r w:rsidR="00BB6C5F">
        <w:rPr>
          <w:rFonts w:hint="eastAsia"/>
        </w:rPr>
        <w:t>四十</w:t>
      </w:r>
      <w:r>
        <w:rPr>
          <w:rFonts w:hint="eastAsia"/>
        </w:rPr>
        <w:t>条</w:t>
      </w:r>
      <w:r>
        <w:t>（绩效评价方法）</w:t>
      </w:r>
    </w:p>
    <w:p w:rsidR="00842F73" w:rsidRDefault="00842F73" w:rsidP="00842F73">
      <w:pPr>
        <w:ind w:firstLine="420"/>
      </w:pPr>
      <w:r>
        <w:rPr>
          <w:rFonts w:hint="eastAsia"/>
        </w:rPr>
        <w:t>绩效评价方法主要包括成本效益分析法、比较法、因素分析法、最低成本法、公众评判法、标杆管理法等。单位自评采用定量与定性评价相结合的比较法；部门和财政评价根据评价对象的具体情况，可采用一种或多种方法。</w:t>
      </w:r>
    </w:p>
    <w:p w:rsidR="00842F73" w:rsidRDefault="00842F73" w:rsidP="00842F73">
      <w:pPr>
        <w:ind w:firstLine="420"/>
      </w:pPr>
      <w:r>
        <w:rPr>
          <w:rFonts w:hint="eastAsia"/>
        </w:rPr>
        <w:t>（一）成本效益分析法。是指将投入与产出、效益进行关联性分析的方法。</w:t>
      </w:r>
    </w:p>
    <w:p w:rsidR="00842F73" w:rsidRDefault="00842F73" w:rsidP="00842F73">
      <w:pPr>
        <w:ind w:firstLine="420"/>
      </w:pPr>
      <w:r>
        <w:rPr>
          <w:rFonts w:hint="eastAsia"/>
        </w:rPr>
        <w:t>（二）比较法。是指将实施情况与绩效目标、历史情况、不同部门和地区同类支出情况进行比较的方法。</w:t>
      </w:r>
    </w:p>
    <w:p w:rsidR="00842F73" w:rsidRDefault="00842F73" w:rsidP="00842F73">
      <w:pPr>
        <w:ind w:firstLine="420"/>
      </w:pPr>
      <w:r>
        <w:rPr>
          <w:rFonts w:hint="eastAsia"/>
        </w:rPr>
        <w:t>（三）因素分析法。是指综合分析影响绩效目标实现、实施效果的内外部因素的方法。</w:t>
      </w:r>
    </w:p>
    <w:p w:rsidR="00842F73" w:rsidRDefault="00842F73" w:rsidP="00842F73">
      <w:pPr>
        <w:ind w:firstLine="420"/>
      </w:pPr>
      <w:r>
        <w:rPr>
          <w:rFonts w:hint="eastAsia"/>
        </w:rPr>
        <w:t>（四）最低成本法。是指在绩效目标确定的前提下，成本最小者为优的办法。</w:t>
      </w:r>
    </w:p>
    <w:p w:rsidR="00842F73" w:rsidRDefault="00842F73" w:rsidP="00842F73">
      <w:pPr>
        <w:ind w:firstLine="420"/>
      </w:pPr>
      <w:r>
        <w:rPr>
          <w:rFonts w:hint="eastAsia"/>
        </w:rPr>
        <w:t>（五）公众评判法。是指通过专家评估、公众问卷及抽样调查等方式进行评判的方法。</w:t>
      </w:r>
    </w:p>
    <w:p w:rsidR="00842F73" w:rsidRDefault="00842F73" w:rsidP="00842F73">
      <w:pPr>
        <w:ind w:firstLine="420"/>
      </w:pPr>
      <w:r>
        <w:rPr>
          <w:rFonts w:hint="eastAsia"/>
        </w:rPr>
        <w:t>（六）标杆管理法。是指以国内外同行业中较高的绩效水平为标杆进行评判的方法。</w:t>
      </w:r>
    </w:p>
    <w:p w:rsidR="00842F73" w:rsidRDefault="00842F73" w:rsidP="00842F73">
      <w:pPr>
        <w:ind w:firstLine="420"/>
      </w:pPr>
      <w:r>
        <w:rPr>
          <w:rFonts w:hint="eastAsia"/>
        </w:rPr>
        <w:t>（七）其他评价方法。</w:t>
      </w:r>
    </w:p>
    <w:p w:rsidR="00842F73" w:rsidRDefault="00842F73" w:rsidP="00842F73">
      <w:pPr>
        <w:ind w:firstLine="420"/>
      </w:pPr>
      <w:r>
        <w:rPr>
          <w:rFonts w:hint="eastAsia"/>
        </w:rPr>
        <w:t>第</w:t>
      </w:r>
      <w:r w:rsidR="00BB6C5F">
        <w:rPr>
          <w:rFonts w:hint="eastAsia"/>
        </w:rPr>
        <w:t>四十一</w:t>
      </w:r>
      <w:r>
        <w:rPr>
          <w:rFonts w:hint="eastAsia"/>
        </w:rPr>
        <w:t>条</w:t>
      </w:r>
      <w:r>
        <w:t>（绩效评价标准）</w:t>
      </w:r>
    </w:p>
    <w:p w:rsidR="00842F73" w:rsidRDefault="00842F73" w:rsidP="00842F73">
      <w:pPr>
        <w:ind w:firstLine="420"/>
      </w:pPr>
      <w:r>
        <w:rPr>
          <w:rFonts w:hint="eastAsia"/>
        </w:rPr>
        <w:t>绩效评价标准通常包括计划标准、行业标准、历史标准等，用于对绩效指标完成情况进行比较。</w:t>
      </w:r>
    </w:p>
    <w:p w:rsidR="00842F73" w:rsidRDefault="00842F73" w:rsidP="00842F73">
      <w:pPr>
        <w:ind w:firstLine="420"/>
      </w:pPr>
      <w:r>
        <w:rPr>
          <w:rFonts w:hint="eastAsia"/>
        </w:rPr>
        <w:t>（一）计划标准。指以预先制定的目标、计划、预算、定额等作为评价标准。</w:t>
      </w:r>
    </w:p>
    <w:p w:rsidR="00842F73" w:rsidRDefault="00842F73" w:rsidP="00842F73">
      <w:pPr>
        <w:ind w:firstLine="420"/>
      </w:pPr>
      <w:r>
        <w:rPr>
          <w:rFonts w:hint="eastAsia"/>
        </w:rPr>
        <w:t>（二）行业标准。指参照国家公布的行业指标数据制定的评价标准。</w:t>
      </w:r>
    </w:p>
    <w:p w:rsidR="00842F73" w:rsidRDefault="00842F73" w:rsidP="00842F73">
      <w:pPr>
        <w:ind w:firstLine="420"/>
      </w:pPr>
      <w:r>
        <w:rPr>
          <w:rFonts w:hint="eastAsia"/>
        </w:rPr>
        <w:t>（三）历史标准。指参照历史数据制定的评价标准，为体现绩效改进的原则，在可实现的条件下应当确定相对较高的评价标准。</w:t>
      </w:r>
    </w:p>
    <w:p w:rsidR="00842F73" w:rsidRDefault="00842F73" w:rsidP="00842F73">
      <w:pPr>
        <w:ind w:firstLine="420"/>
      </w:pPr>
      <w:r>
        <w:rPr>
          <w:rFonts w:hint="eastAsia"/>
        </w:rPr>
        <w:t>（四）财政部门和预算部门确认或认可的其他标准。</w:t>
      </w:r>
    </w:p>
    <w:p w:rsidR="00842F73" w:rsidRDefault="00842F73" w:rsidP="00842F73">
      <w:pPr>
        <w:ind w:firstLine="420"/>
      </w:pPr>
      <w:r>
        <w:rPr>
          <w:rFonts w:hint="eastAsia"/>
        </w:rPr>
        <w:t>第</w:t>
      </w:r>
      <w:r w:rsidR="00BB6C5F">
        <w:rPr>
          <w:rFonts w:hint="eastAsia"/>
        </w:rPr>
        <w:t>四十二</w:t>
      </w:r>
      <w:r>
        <w:rPr>
          <w:rFonts w:hint="eastAsia"/>
        </w:rPr>
        <w:t>条</w:t>
      </w:r>
      <w:r>
        <w:t>（指标评分方法）</w:t>
      </w:r>
    </w:p>
    <w:p w:rsidR="00842F73" w:rsidRDefault="00842F73" w:rsidP="00842F73">
      <w:pPr>
        <w:ind w:firstLine="420"/>
      </w:pPr>
      <w:r>
        <w:rPr>
          <w:rFonts w:hint="eastAsia"/>
        </w:rPr>
        <w:t>绩效指标中的定量指标得分按照以下方法评定：与设定的指标值相比，完成指标值的，</w:t>
      </w:r>
      <w:r>
        <w:rPr>
          <w:rFonts w:hint="eastAsia"/>
        </w:rPr>
        <w:lastRenderedPageBreak/>
        <w:t>记该指标所赋全部分值；对完成值高于指标值较多的，要分析原因，如果是由于原指标值设定明显偏低造成的，要按照偏离度适度调减分值；未完成指标值的，按照完成值与指标值的比例记分。</w:t>
      </w:r>
    </w:p>
    <w:p w:rsidR="00842F73" w:rsidRDefault="00842F73" w:rsidP="00842F73">
      <w:pPr>
        <w:ind w:firstLine="420"/>
      </w:pPr>
      <w:r>
        <w:rPr>
          <w:rFonts w:hint="eastAsia"/>
        </w:rPr>
        <w:t>定性指标得分按照以下方法评定：根据指标完成情况分为达成指标、部分达成指标并具有一定效果、未达成指标且效果较差三档，分别按照该指标对应分值区间</w:t>
      </w:r>
      <w:r>
        <w:t>100%-80%（含）、80%-60%（含）、60%-0%合理确定分值。</w:t>
      </w:r>
    </w:p>
    <w:p w:rsidR="00842F73" w:rsidRDefault="00842F73" w:rsidP="00842F73">
      <w:pPr>
        <w:ind w:firstLine="420"/>
      </w:pPr>
      <w:r>
        <w:rPr>
          <w:rFonts w:hint="eastAsia"/>
        </w:rPr>
        <w:t>第</w:t>
      </w:r>
      <w:r w:rsidR="00BB6C5F">
        <w:rPr>
          <w:rFonts w:hint="eastAsia"/>
        </w:rPr>
        <w:t>四十三</w:t>
      </w:r>
      <w:r>
        <w:rPr>
          <w:rFonts w:hint="eastAsia"/>
        </w:rPr>
        <w:t>条</w:t>
      </w:r>
      <w:r>
        <w:t>（评价定级标准）</w:t>
      </w:r>
    </w:p>
    <w:p w:rsidR="00842F73" w:rsidRDefault="00842F73" w:rsidP="00842F73">
      <w:pPr>
        <w:ind w:firstLine="420"/>
      </w:pPr>
      <w:r>
        <w:rPr>
          <w:rFonts w:hint="eastAsia"/>
        </w:rPr>
        <w:t>绩效评价结果采取评分和评级相结合的方式</w:t>
      </w:r>
      <w:r>
        <w:t>,具体分值和等级可根据不同评价内容设定。总分一般设置为100分，等级一般划分为四档：90（含）－100分为优、80（含）-90分为良、60（含）-80分为中、60分以下为差。</w:t>
      </w:r>
    </w:p>
    <w:p w:rsidR="00842F73" w:rsidRDefault="00842F73" w:rsidP="00842F73">
      <w:pPr>
        <w:ind w:firstLine="420"/>
      </w:pPr>
      <w:r>
        <w:rPr>
          <w:rFonts w:hint="eastAsia"/>
        </w:rPr>
        <w:t>第</w:t>
      </w:r>
      <w:r w:rsidR="00BB6C5F">
        <w:rPr>
          <w:rFonts w:hint="eastAsia"/>
        </w:rPr>
        <w:t>四十四</w:t>
      </w:r>
      <w:r>
        <w:rPr>
          <w:rFonts w:hint="eastAsia"/>
        </w:rPr>
        <w:t>条</w:t>
      </w:r>
      <w:r>
        <w:t>（单位自评内容和实施）</w:t>
      </w:r>
    </w:p>
    <w:p w:rsidR="00842F73" w:rsidRDefault="00842F73" w:rsidP="00842F73">
      <w:pPr>
        <w:ind w:firstLine="420"/>
      </w:pPr>
      <w:r>
        <w:rPr>
          <w:rFonts w:hint="eastAsia"/>
        </w:rPr>
        <w:t>预算部门（单位）原则上应在项目年度预算安排后的次年</w:t>
      </w:r>
      <w:r>
        <w:t>3月底前完成自评工作。单位自评结果主要通过</w:t>
      </w:r>
      <w:r w:rsidR="00CD6A69">
        <w:rPr>
          <w:rFonts w:hint="eastAsia"/>
        </w:rPr>
        <w:t>填写《</w:t>
      </w:r>
      <w:r w:rsidR="00CD6A69" w:rsidRPr="00CD6A69">
        <w:rPr>
          <w:rFonts w:hint="eastAsia"/>
        </w:rPr>
        <w:t>项目支出预算绩效自评表</w:t>
      </w:r>
      <w:r w:rsidR="00CD6A69">
        <w:rPr>
          <w:rFonts w:hint="eastAsia"/>
        </w:rPr>
        <w:t>》</w:t>
      </w:r>
      <w:r>
        <w:t>（</w:t>
      </w:r>
      <w:r w:rsidRPr="00BB6C5F">
        <w:t>详见</w:t>
      </w:r>
      <w:r w:rsidR="00A07D88" w:rsidRPr="00BB6C5F">
        <w:t>附件</w:t>
      </w:r>
      <w:r w:rsidR="00475DA9" w:rsidRPr="00BB6C5F">
        <w:t>4-1</w:t>
      </w:r>
      <w:r>
        <w:t>）的形式反映，做到内容完整、权重合理、数据真实、结果客观。</w:t>
      </w:r>
    </w:p>
    <w:p w:rsidR="00842F73" w:rsidRDefault="00842F73" w:rsidP="00842F73">
      <w:pPr>
        <w:ind w:firstLine="420"/>
      </w:pPr>
      <w:r>
        <w:rPr>
          <w:rFonts w:hint="eastAsia"/>
        </w:rPr>
        <w:t>（一）单位自评内容</w:t>
      </w:r>
    </w:p>
    <w:p w:rsidR="00842F73" w:rsidRDefault="00842F73" w:rsidP="00842F73">
      <w:pPr>
        <w:ind w:firstLine="420"/>
      </w:pPr>
      <w:r>
        <w:rPr>
          <w:rFonts w:hint="eastAsia"/>
        </w:rPr>
        <w:t>单位自评的内容主要包括项目总体绩效目标、各项绩效指标完成情况以及预算执行情况。</w:t>
      </w:r>
    </w:p>
    <w:p w:rsidR="00842F73" w:rsidRDefault="00842F73" w:rsidP="00842F73">
      <w:pPr>
        <w:ind w:firstLine="420"/>
      </w:pPr>
      <w:r>
        <w:rPr>
          <w:rFonts w:hint="eastAsia"/>
        </w:rPr>
        <w:t>（二）指标和权重设置</w:t>
      </w:r>
    </w:p>
    <w:p w:rsidR="00842F73" w:rsidRDefault="00842F73" w:rsidP="00842F73">
      <w:pPr>
        <w:ind w:firstLine="420"/>
      </w:pPr>
      <w:r>
        <w:rPr>
          <w:rFonts w:hint="eastAsia"/>
        </w:rPr>
        <w:t>单位自评指标是指预算批复时确定的绩效指标，包括项目的产出数量、质量、时效、成本，以及经济效益、社会效益、生态效益、可持续影响、服务对象满意度等。</w:t>
      </w:r>
    </w:p>
    <w:p w:rsidR="00842F73" w:rsidRDefault="00842F73" w:rsidP="00842F73">
      <w:pPr>
        <w:ind w:firstLine="420"/>
      </w:pPr>
      <w:r>
        <w:rPr>
          <w:rFonts w:hint="eastAsia"/>
        </w:rPr>
        <w:t>单位自评指标的权重原则上统一设置为：预算执行率</w:t>
      </w:r>
      <w:r>
        <w:t>10%、产出指标50%、效益指标30%、满意度指标10%。如有特殊情况，一级指标权重可做适当调整。二、三级指标应当根据指标重要程度、项目实施阶段等因素综合确定，准确反映项目的产出和效益。</w:t>
      </w:r>
    </w:p>
    <w:p w:rsidR="00842F73" w:rsidRDefault="00842F73" w:rsidP="00842F73">
      <w:pPr>
        <w:ind w:firstLine="420"/>
      </w:pPr>
      <w:r>
        <w:rPr>
          <w:rFonts w:hint="eastAsia"/>
        </w:rPr>
        <w:t>（三）单位自评实施</w:t>
      </w:r>
    </w:p>
    <w:p w:rsidR="00842F73" w:rsidRDefault="00842F73" w:rsidP="00842F73">
      <w:pPr>
        <w:ind w:firstLine="420"/>
      </w:pPr>
      <w:r>
        <w:rPr>
          <w:rFonts w:hint="eastAsia"/>
        </w:rPr>
        <w:t>预算部门（单位）对照预算批复的绩效目标和绩效指标，通过收集并分析项目实施完成情况、相应效果等数据和信息，对定量指标和定性指标的得分进行评定，完成绩效自评表的填报。对预算执行率偏低、未完成绩效目标或偏离绩效目标较大、自评结果较差的项目要分析并说明原因，研究提出整改措施。</w:t>
      </w:r>
    </w:p>
    <w:p w:rsidR="00842F73" w:rsidRDefault="00842F73" w:rsidP="00842F73">
      <w:pPr>
        <w:ind w:firstLine="420"/>
      </w:pPr>
      <w:r>
        <w:rPr>
          <w:rFonts w:hint="eastAsia"/>
        </w:rPr>
        <w:t>第</w:t>
      </w:r>
      <w:r w:rsidR="00BB6C5F">
        <w:rPr>
          <w:rFonts w:hint="eastAsia"/>
        </w:rPr>
        <w:t>四十五</w:t>
      </w:r>
      <w:r>
        <w:rPr>
          <w:rFonts w:hint="eastAsia"/>
        </w:rPr>
        <w:t>条</w:t>
      </w:r>
      <w:r>
        <w:t>（单位自评结果应用）</w:t>
      </w:r>
    </w:p>
    <w:p w:rsidR="00842F73" w:rsidRDefault="00842F73" w:rsidP="00842F73">
      <w:pPr>
        <w:ind w:firstLine="420"/>
      </w:pPr>
      <w:r>
        <w:rPr>
          <w:rFonts w:hint="eastAsia"/>
        </w:rPr>
        <w:t>预算部门（单位）应当按照要求随同部门（单位）决算向本级财政部门报送绩效自评结果，并切实加强自评结果的整理、分析，对自评发现的问题要及时进行整改，并将自评结果作为本部门（单位）完善政策和改进管理的重要依据。</w:t>
      </w:r>
    </w:p>
    <w:p w:rsidR="00842F73" w:rsidRDefault="00842F73" w:rsidP="00842F73">
      <w:pPr>
        <w:ind w:firstLine="420"/>
      </w:pPr>
      <w:r>
        <w:rPr>
          <w:rFonts w:hint="eastAsia"/>
        </w:rPr>
        <w:t>第</w:t>
      </w:r>
      <w:r w:rsidR="00BB6C5F">
        <w:rPr>
          <w:rFonts w:hint="eastAsia"/>
        </w:rPr>
        <w:t>四十六</w:t>
      </w:r>
      <w:r>
        <w:rPr>
          <w:rFonts w:hint="eastAsia"/>
        </w:rPr>
        <w:t>条</w:t>
      </w:r>
      <w:r>
        <w:t>（部门和财政评价内容及实施）</w:t>
      </w:r>
    </w:p>
    <w:p w:rsidR="00842F73" w:rsidRDefault="00842F73" w:rsidP="00842F73">
      <w:pPr>
        <w:ind w:firstLine="420"/>
      </w:pPr>
      <w:r>
        <w:rPr>
          <w:rFonts w:hint="eastAsia"/>
        </w:rPr>
        <w:t>预算部门和财政部门根据管理需要及相关工作要求，适时开展部门和财政评价。部门和财政评价结果主要通过绩效评价报告的形式反映，绩效评价报告应当依据充分、分析透彻、逻辑清晰、客观公正。</w:t>
      </w:r>
    </w:p>
    <w:p w:rsidR="00842F73" w:rsidRDefault="00842F73" w:rsidP="00842F73">
      <w:pPr>
        <w:ind w:firstLine="420"/>
      </w:pPr>
      <w:r>
        <w:rPr>
          <w:rFonts w:hint="eastAsia"/>
        </w:rPr>
        <w:t>（一）部门和财政评价内容</w:t>
      </w:r>
    </w:p>
    <w:p w:rsidR="00842F73" w:rsidRDefault="00842F73" w:rsidP="00842F73">
      <w:pPr>
        <w:ind w:firstLine="420"/>
      </w:pPr>
      <w:r>
        <w:rPr>
          <w:rFonts w:hint="eastAsia"/>
        </w:rPr>
        <w:t>部门和财政评价的内容主要包括项目的决策情况、资金管理和使用情况、相关管理制度办法的健全性及执行情况、实现的产出情况、取得的效益情况以及其他相关内容。</w:t>
      </w:r>
    </w:p>
    <w:p w:rsidR="00842F73" w:rsidRDefault="00842F73" w:rsidP="00842F73">
      <w:pPr>
        <w:ind w:firstLine="420"/>
      </w:pPr>
      <w:r>
        <w:rPr>
          <w:rFonts w:hint="eastAsia"/>
        </w:rPr>
        <w:t>（二）指标和权重设置</w:t>
      </w:r>
    </w:p>
    <w:p w:rsidR="00842F73" w:rsidRDefault="00842F73" w:rsidP="00842F73">
      <w:pPr>
        <w:ind w:firstLine="420"/>
      </w:pPr>
      <w:r>
        <w:rPr>
          <w:rFonts w:hint="eastAsia"/>
        </w:rPr>
        <w:t>部门和财政评价绩效指标以</w:t>
      </w:r>
      <w:r w:rsidR="00E37E13">
        <w:rPr>
          <w:rFonts w:hint="eastAsia"/>
        </w:rPr>
        <w:t>《项目支出预算绩效评价指标体系框架》</w:t>
      </w:r>
      <w:r>
        <w:rPr>
          <w:rFonts w:hint="eastAsia"/>
        </w:rPr>
        <w:t>为基础（详见</w:t>
      </w:r>
      <w:r w:rsidR="00A07D88">
        <w:rPr>
          <w:rFonts w:hint="eastAsia"/>
        </w:rPr>
        <w:t>附件</w:t>
      </w:r>
      <w:r w:rsidR="003214BA">
        <w:t>5-1</w:t>
      </w:r>
      <w:r>
        <w:t>），在确定时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rsidR="00842F73" w:rsidRDefault="00842F73" w:rsidP="00842F73">
      <w:pPr>
        <w:ind w:firstLine="420"/>
      </w:pPr>
      <w:r>
        <w:rPr>
          <w:rFonts w:hint="eastAsia"/>
        </w:rPr>
        <w:lastRenderedPageBreak/>
        <w:t>部门和财政评价指标的权重根据各项指标在评价体系中的重要程度确定，应当突出结果导向，原则上统一设置为：决策指标</w:t>
      </w:r>
      <w:r>
        <w:t>20%，过程指标20%，产出指标30%，效益指标30%。同一评价对象处于不同实施阶段时，指标权重应体现差异性，其中项目实施期间的评价更加注重决策、过程和产出，实施期结束后的评价更加注重产出和效益。</w:t>
      </w:r>
    </w:p>
    <w:p w:rsidR="00842F73" w:rsidRDefault="00842F73" w:rsidP="00842F73">
      <w:pPr>
        <w:ind w:firstLine="420"/>
      </w:pPr>
      <w:r>
        <w:rPr>
          <w:rFonts w:hint="eastAsia"/>
        </w:rPr>
        <w:t>（三）主要工作环节</w:t>
      </w:r>
    </w:p>
    <w:p w:rsidR="00842F73" w:rsidRDefault="00842F73" w:rsidP="00842F73">
      <w:pPr>
        <w:ind w:firstLine="420"/>
      </w:pPr>
      <w:r>
        <w:rPr>
          <w:rFonts w:hint="eastAsia"/>
        </w:rPr>
        <w:t>部门和财政评价工作主要包括以下环节：确定绩效评价对象和范围；下达绩效评价通知；研究制订绩效评价工作方案；收集绩效评价相关数据资料，并进行现场调研、座谈；核实有关情况，分析形成初步结论；与被评价部门（单位）交换意见；综合分析并形成最终结论；提交</w:t>
      </w:r>
      <w:r w:rsidR="00E37E13">
        <w:rPr>
          <w:rFonts w:hint="eastAsia"/>
        </w:rPr>
        <w:t>《项目支出预算绩效评价报告》</w:t>
      </w:r>
      <w:r>
        <w:rPr>
          <w:rFonts w:hint="eastAsia"/>
        </w:rPr>
        <w:t>（</w:t>
      </w:r>
      <w:r w:rsidR="00E37E13">
        <w:rPr>
          <w:rFonts w:hint="eastAsia"/>
        </w:rPr>
        <w:t>提纲</w:t>
      </w:r>
      <w:r>
        <w:rPr>
          <w:rFonts w:hint="eastAsia"/>
        </w:rPr>
        <w:t>见</w:t>
      </w:r>
      <w:r w:rsidR="004A4379">
        <w:rPr>
          <w:rFonts w:hint="eastAsia"/>
        </w:rPr>
        <w:t>附</w:t>
      </w:r>
      <w:r w:rsidR="00041021">
        <w:rPr>
          <w:rFonts w:hint="eastAsia"/>
        </w:rPr>
        <w:t>件</w:t>
      </w:r>
      <w:r w:rsidR="003214BA">
        <w:t>6-1</w:t>
      </w:r>
      <w:r>
        <w:t>）；建立绩效评价档案。</w:t>
      </w:r>
    </w:p>
    <w:p w:rsidR="00842F73" w:rsidRDefault="00842F73" w:rsidP="00842F73">
      <w:pPr>
        <w:ind w:firstLine="420"/>
      </w:pPr>
      <w:r>
        <w:rPr>
          <w:rFonts w:hint="eastAsia"/>
        </w:rPr>
        <w:t>（四）评价结果反馈</w:t>
      </w:r>
    </w:p>
    <w:p w:rsidR="00842F73" w:rsidRDefault="00842F73" w:rsidP="00842F73">
      <w:pPr>
        <w:ind w:firstLine="420"/>
      </w:pPr>
      <w:r>
        <w:rPr>
          <w:rFonts w:hint="eastAsia"/>
        </w:rPr>
        <w:t>预算部门和财政部门应在绩效评价工作完成后，及时将评价结果反馈至被评价部门（单位），并明确整改时限；被评价部门（单位）应当按要求向主管部门或财政部门报送整改落实情况。</w:t>
      </w:r>
    </w:p>
    <w:p w:rsidR="00842F73" w:rsidRDefault="00842F73" w:rsidP="00842F73">
      <w:pPr>
        <w:ind w:firstLine="420"/>
      </w:pPr>
      <w:r>
        <w:rPr>
          <w:rFonts w:hint="eastAsia"/>
        </w:rPr>
        <w:t>第</w:t>
      </w:r>
      <w:r w:rsidR="00BB6C5F">
        <w:rPr>
          <w:rFonts w:hint="eastAsia"/>
        </w:rPr>
        <w:t>四十六</w:t>
      </w:r>
      <w:r>
        <w:rPr>
          <w:rFonts w:hint="eastAsia"/>
        </w:rPr>
        <w:t>条</w:t>
      </w:r>
      <w:r>
        <w:t>（部门和财政评价结果应用）</w:t>
      </w:r>
    </w:p>
    <w:p w:rsidR="00842F73" w:rsidRDefault="00842F73" w:rsidP="00842F73">
      <w:pPr>
        <w:ind w:firstLine="420"/>
      </w:pPr>
      <w:r>
        <w:rPr>
          <w:rFonts w:hint="eastAsia"/>
        </w:rPr>
        <w:t>预算部门应按照要求将部门评价结果报送本级财政部门，评价结果作为本部门安排预算、完善政策和改进管理的重要依据。</w:t>
      </w:r>
    </w:p>
    <w:p w:rsidR="00842F73" w:rsidRDefault="00842F73" w:rsidP="00842F73">
      <w:pPr>
        <w:ind w:firstLine="420"/>
      </w:pPr>
      <w:r>
        <w:rPr>
          <w:rFonts w:hint="eastAsia"/>
        </w:rPr>
        <w:t>财政评价结果作为安排政府预算、完善政策和改进管理的重要依据。原则上，对评价等级为优、良的，根据情况</w:t>
      </w:r>
      <w:r w:rsidR="00EC72D9">
        <w:rPr>
          <w:rFonts w:hint="eastAsia"/>
        </w:rPr>
        <w:t>优先</w:t>
      </w:r>
      <w:r>
        <w:rPr>
          <w:rFonts w:hint="eastAsia"/>
        </w:rPr>
        <w:t>予以支持；对评价等级为中、差的，要完善政策、改进管理，根据情况核减预算。对不进行整改或整改不到位的，根据情况相应调减预算或整改到位后再予安排。</w:t>
      </w:r>
    </w:p>
    <w:p w:rsidR="00842F73" w:rsidRDefault="00842F73" w:rsidP="00842F73">
      <w:pPr>
        <w:ind w:firstLine="420"/>
      </w:pPr>
      <w:r>
        <w:rPr>
          <w:rFonts w:hint="eastAsia"/>
        </w:rPr>
        <w:t>第</w:t>
      </w:r>
      <w:r w:rsidR="00BB6C5F">
        <w:rPr>
          <w:rFonts w:hint="eastAsia"/>
        </w:rPr>
        <w:t>四十七</w:t>
      </w:r>
      <w:r>
        <w:rPr>
          <w:rFonts w:hint="eastAsia"/>
        </w:rPr>
        <w:t>条</w:t>
      </w:r>
      <w:r>
        <w:t>（信息公开及接受监督）</w:t>
      </w:r>
    </w:p>
    <w:p w:rsidR="00842F73" w:rsidRDefault="00842F73" w:rsidP="00842F73">
      <w:pPr>
        <w:ind w:firstLine="420"/>
      </w:pPr>
      <w:r>
        <w:rPr>
          <w:rFonts w:hint="eastAsia"/>
        </w:rPr>
        <w:t>预算部门和财政部门应按照要求将绩效评价结果分别编入部门决算和政府决算，相关信息按照政府信息公开的有关规定予以公开。项目绩效管理工作和结果应依法自觉接受审计监督。</w:t>
      </w:r>
    </w:p>
    <w:p w:rsidR="00842F73" w:rsidRDefault="00842F73" w:rsidP="00842F73">
      <w:pPr>
        <w:ind w:firstLine="420"/>
      </w:pPr>
      <w:r>
        <w:rPr>
          <w:rFonts w:hint="eastAsia"/>
        </w:rPr>
        <w:t>第</w:t>
      </w:r>
      <w:r w:rsidR="00BB6C5F">
        <w:rPr>
          <w:rFonts w:hint="eastAsia"/>
        </w:rPr>
        <w:t>四十八</w:t>
      </w:r>
      <w:r>
        <w:rPr>
          <w:rFonts w:hint="eastAsia"/>
        </w:rPr>
        <w:t>条</w:t>
      </w:r>
      <w:r>
        <w:t>（法律责任）</w:t>
      </w:r>
    </w:p>
    <w:p w:rsidR="00842F73" w:rsidRDefault="00842F73" w:rsidP="00842F73">
      <w:pPr>
        <w:ind w:firstLine="420"/>
      </w:pPr>
      <w:r>
        <w:rPr>
          <w:rFonts w:hint="eastAsia"/>
        </w:rPr>
        <w:t>对使用财政资金严重低效无效并造成重大损失的责任人，要按照相关规定追责问责。对绩效评价过程中发现的资金使用单位和个人的财政违法行为，依照《中华人民共和国预算法》、《财政违法行为处罚处分条例》等有关规定追究责任；发现违纪违法问题线索的，应当及时移送纪检监察机关。</w:t>
      </w:r>
    </w:p>
    <w:p w:rsidR="001B72E4" w:rsidRDefault="00842F73" w:rsidP="00842F73">
      <w:pPr>
        <w:ind w:firstLine="420"/>
      </w:pPr>
      <w:r>
        <w:rPr>
          <w:rFonts w:hint="eastAsia"/>
        </w:rPr>
        <w:t>预算部门</w:t>
      </w:r>
      <w:r>
        <w:t>(单位)、财政部门及其工作人员在绩效评价管理工作中存在违反本办法的行为，以及其他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p>
    <w:p w:rsidR="00842F73" w:rsidRDefault="00842F73" w:rsidP="00842F73">
      <w:pPr>
        <w:pStyle w:val="2"/>
      </w:pPr>
      <w:r>
        <w:rPr>
          <w:rFonts w:hint="eastAsia"/>
        </w:rPr>
        <w:t>第四章　财政政策预算绩效管理</w:t>
      </w:r>
    </w:p>
    <w:p w:rsidR="00842F73" w:rsidRDefault="00842F73" w:rsidP="00842F73">
      <w:pPr>
        <w:ind w:firstLine="420"/>
      </w:pPr>
      <w:r>
        <w:rPr>
          <w:rFonts w:hint="eastAsia"/>
        </w:rPr>
        <w:t>第</w:t>
      </w:r>
      <w:r w:rsidR="00BB6C5F">
        <w:rPr>
          <w:rFonts w:hint="eastAsia"/>
        </w:rPr>
        <w:t>四十九</w:t>
      </w:r>
      <w:r>
        <w:rPr>
          <w:rFonts w:hint="eastAsia"/>
        </w:rPr>
        <w:t>条</w:t>
      </w:r>
      <w:r>
        <w:t>（适用范围）</w:t>
      </w:r>
    </w:p>
    <w:p w:rsidR="00842F73" w:rsidRDefault="00842F73" w:rsidP="00842F73">
      <w:pPr>
        <w:ind w:firstLine="420"/>
      </w:pPr>
      <w:r>
        <w:rPr>
          <w:rFonts w:hint="eastAsia"/>
        </w:rPr>
        <w:t>本</w:t>
      </w:r>
      <w:r w:rsidR="00687D43">
        <w:rPr>
          <w:rFonts w:hint="eastAsia"/>
        </w:rPr>
        <w:t>章规定</w:t>
      </w:r>
      <w:r>
        <w:rPr>
          <w:rFonts w:hint="eastAsia"/>
        </w:rPr>
        <w:t>适用于预算主管部门和财政部门对财政政策组织开展的事前绩效评估、绩效目标、绩效跟踪、绩效评价及评价结果应用等管理活动。</w:t>
      </w:r>
    </w:p>
    <w:p w:rsidR="00842F73" w:rsidRDefault="00842F73" w:rsidP="00842F73">
      <w:pPr>
        <w:ind w:firstLine="420"/>
      </w:pPr>
      <w:r>
        <w:rPr>
          <w:rFonts w:hint="eastAsia"/>
        </w:rPr>
        <w:t>财政政策是指在一定时</w:t>
      </w:r>
      <w:r w:rsidR="009C0C3A">
        <w:rPr>
          <w:rFonts w:hint="eastAsia"/>
        </w:rPr>
        <w:t>期</w:t>
      </w:r>
      <w:r>
        <w:rPr>
          <w:rFonts w:hint="eastAsia"/>
        </w:rPr>
        <w:t>内，由财政预算安排，具有专门用途和政策目标的财政专项资金政策</w:t>
      </w:r>
      <w:r w:rsidR="006C6A0B">
        <w:rPr>
          <w:rFonts w:hint="eastAsia"/>
        </w:rPr>
        <w:t>（主要指惠民补贴、产业发展、社会公共事业发展、社会保障等政策性专项资金）</w:t>
      </w:r>
      <w:r>
        <w:rPr>
          <w:rFonts w:hint="eastAsia"/>
        </w:rPr>
        <w:t>，以及</w:t>
      </w:r>
      <w:r w:rsidR="006C6A0B">
        <w:rPr>
          <w:rFonts w:hint="eastAsia"/>
        </w:rPr>
        <w:t>旗对苏木镇</w:t>
      </w:r>
      <w:r>
        <w:rPr>
          <w:rFonts w:hint="eastAsia"/>
        </w:rPr>
        <w:t>的专项转移支付政策。</w:t>
      </w:r>
      <w:r w:rsidR="006C6A0B">
        <w:rPr>
          <w:rFonts w:hint="eastAsia"/>
        </w:rPr>
        <w:t>具体</w:t>
      </w:r>
      <w:r>
        <w:rPr>
          <w:rFonts w:hint="eastAsia"/>
        </w:rPr>
        <w:t>政策范围由财政部门确定。</w:t>
      </w:r>
    </w:p>
    <w:p w:rsidR="00842F73" w:rsidRDefault="00842F73" w:rsidP="00842F73">
      <w:pPr>
        <w:ind w:firstLine="420"/>
      </w:pPr>
      <w:r>
        <w:rPr>
          <w:rFonts w:hint="eastAsia"/>
        </w:rPr>
        <w:t>预算主管部门开展政策绩效目标管理、绩效跟踪和绩效评价，应对相关结果真实性和准确性负责。</w:t>
      </w:r>
    </w:p>
    <w:p w:rsidR="00842F73" w:rsidRDefault="00842F73" w:rsidP="00842F73">
      <w:pPr>
        <w:ind w:firstLine="420"/>
      </w:pPr>
      <w:r>
        <w:rPr>
          <w:rFonts w:hint="eastAsia"/>
        </w:rPr>
        <w:t>第</w:t>
      </w:r>
      <w:r w:rsidR="00BB6C5F">
        <w:rPr>
          <w:rFonts w:hint="eastAsia"/>
        </w:rPr>
        <w:t>五十</w:t>
      </w:r>
      <w:r>
        <w:rPr>
          <w:rFonts w:hint="eastAsia"/>
        </w:rPr>
        <w:t>条</w:t>
      </w:r>
      <w:r>
        <w:t>（绩效管理依据）</w:t>
      </w:r>
    </w:p>
    <w:p w:rsidR="00842F73" w:rsidRDefault="00842F73" w:rsidP="00842F73">
      <w:pPr>
        <w:ind w:firstLine="420"/>
      </w:pPr>
      <w:r>
        <w:rPr>
          <w:rFonts w:hint="eastAsia"/>
        </w:rPr>
        <w:lastRenderedPageBreak/>
        <w:t>政策绩效管理的主要依据包括：</w:t>
      </w:r>
    </w:p>
    <w:p w:rsidR="00842F73" w:rsidRDefault="00842F73" w:rsidP="00842F73">
      <w:pPr>
        <w:ind w:firstLine="420"/>
      </w:pPr>
      <w:r>
        <w:rPr>
          <w:rFonts w:hint="eastAsia"/>
        </w:rPr>
        <w:t>（一）国家和</w:t>
      </w:r>
      <w:r w:rsidR="00E53852">
        <w:rPr>
          <w:rFonts w:hint="eastAsia"/>
        </w:rPr>
        <w:t>自治区、市、旗</w:t>
      </w:r>
      <w:r>
        <w:rPr>
          <w:rFonts w:hint="eastAsia"/>
        </w:rPr>
        <w:t>相关法律、法规和规章制度；</w:t>
      </w:r>
    </w:p>
    <w:p w:rsidR="00842F73" w:rsidRDefault="00842F73" w:rsidP="00842F73">
      <w:pPr>
        <w:ind w:firstLine="420"/>
      </w:pPr>
      <w:r>
        <w:rPr>
          <w:rFonts w:hint="eastAsia"/>
        </w:rPr>
        <w:t>（二）部门职能、中长期发展规划，年度工作计划；</w:t>
      </w:r>
    </w:p>
    <w:p w:rsidR="00842F73" w:rsidRDefault="00842F73" w:rsidP="00842F73">
      <w:pPr>
        <w:ind w:firstLine="420"/>
      </w:pPr>
      <w:r>
        <w:rPr>
          <w:rFonts w:hint="eastAsia"/>
        </w:rPr>
        <w:t>（三）财政政策资金管理办法、实施细则和申报指南等；</w:t>
      </w:r>
    </w:p>
    <w:p w:rsidR="00842F73" w:rsidRDefault="00842F73" w:rsidP="00842F73">
      <w:pPr>
        <w:ind w:firstLine="420"/>
      </w:pPr>
      <w:r>
        <w:rPr>
          <w:rFonts w:hint="eastAsia"/>
        </w:rPr>
        <w:t>（四）预算部门（单位）相关的预算、决算情况；</w:t>
      </w:r>
    </w:p>
    <w:p w:rsidR="00842F73" w:rsidRDefault="00842F73" w:rsidP="00842F73">
      <w:pPr>
        <w:ind w:firstLine="420"/>
      </w:pPr>
      <w:r>
        <w:rPr>
          <w:rFonts w:hint="eastAsia"/>
        </w:rPr>
        <w:t>（五）政策实施过程中的管理制度和信息公开等记录；</w:t>
      </w:r>
    </w:p>
    <w:p w:rsidR="00842F73" w:rsidRDefault="00842F73" w:rsidP="00842F73">
      <w:pPr>
        <w:ind w:firstLine="420"/>
      </w:pPr>
      <w:r>
        <w:rPr>
          <w:rFonts w:hint="eastAsia"/>
        </w:rPr>
        <w:t>（六）反映政策效果的书面材料；</w:t>
      </w:r>
    </w:p>
    <w:p w:rsidR="00842F73" w:rsidRDefault="00842F73" w:rsidP="00842F73">
      <w:pPr>
        <w:ind w:firstLine="420"/>
      </w:pPr>
      <w:r>
        <w:rPr>
          <w:rFonts w:hint="eastAsia"/>
        </w:rPr>
        <w:t>（七）相关历史数据标准、行业标准和计划标准；</w:t>
      </w:r>
    </w:p>
    <w:p w:rsidR="00842F73" w:rsidRDefault="00842F73" w:rsidP="00842F73">
      <w:pPr>
        <w:ind w:firstLine="420"/>
      </w:pPr>
      <w:r>
        <w:rPr>
          <w:rFonts w:hint="eastAsia"/>
        </w:rPr>
        <w:t>（八）人大审查结果、审计、财政监督检查报告；</w:t>
      </w:r>
    </w:p>
    <w:p w:rsidR="00842F73" w:rsidRDefault="00842F73" w:rsidP="00842F73">
      <w:pPr>
        <w:ind w:firstLine="420"/>
      </w:pPr>
      <w:r>
        <w:rPr>
          <w:rFonts w:hint="eastAsia"/>
        </w:rPr>
        <w:t>（九）符合财政部门要求的其他依据。</w:t>
      </w:r>
    </w:p>
    <w:p w:rsidR="00842F73" w:rsidRDefault="00842F73" w:rsidP="00842F73">
      <w:pPr>
        <w:ind w:firstLine="420"/>
      </w:pPr>
      <w:r>
        <w:rPr>
          <w:rFonts w:hint="eastAsia"/>
        </w:rPr>
        <w:t>第</w:t>
      </w:r>
      <w:r w:rsidR="00BB6C5F">
        <w:rPr>
          <w:rFonts w:hint="eastAsia"/>
        </w:rPr>
        <w:t>五十一</w:t>
      </w:r>
      <w:r>
        <w:rPr>
          <w:rFonts w:hint="eastAsia"/>
        </w:rPr>
        <w:t>条</w:t>
      </w:r>
      <w:r>
        <w:t>（绩效目标编报）</w:t>
      </w:r>
    </w:p>
    <w:p w:rsidR="00842F73" w:rsidRDefault="00842F73" w:rsidP="00842F73">
      <w:pPr>
        <w:ind w:firstLine="420"/>
      </w:pPr>
      <w:r>
        <w:rPr>
          <w:rFonts w:hint="eastAsia"/>
        </w:rPr>
        <w:t>各预算主管部门申请政策年度预算时，应依据政策文件规定和有关要求编报政策的绩效目标（详见</w:t>
      </w:r>
      <w:r w:rsidR="00A07D88">
        <w:rPr>
          <w:rFonts w:hint="eastAsia"/>
        </w:rPr>
        <w:t>附件</w:t>
      </w:r>
      <w:r w:rsidR="00FF6FF5">
        <w:t>2</w:t>
      </w:r>
      <w:r>
        <w:t>-2）。</w:t>
      </w:r>
    </w:p>
    <w:p w:rsidR="00842F73" w:rsidRDefault="00842F73" w:rsidP="00842F73">
      <w:pPr>
        <w:ind w:firstLine="420"/>
      </w:pPr>
      <w:r>
        <w:rPr>
          <w:rFonts w:hint="eastAsia"/>
        </w:rPr>
        <w:t>第</w:t>
      </w:r>
      <w:r w:rsidR="00BB6C5F">
        <w:rPr>
          <w:rFonts w:hint="eastAsia"/>
        </w:rPr>
        <w:t>五十二</w:t>
      </w:r>
      <w:r>
        <w:rPr>
          <w:rFonts w:hint="eastAsia"/>
        </w:rPr>
        <w:t>条</w:t>
      </w:r>
      <w:r>
        <w:t>（绩效目标内容）</w:t>
      </w:r>
    </w:p>
    <w:p w:rsidR="00842F73" w:rsidRDefault="00842F73" w:rsidP="00842F73">
      <w:pPr>
        <w:ind w:firstLine="420"/>
      </w:pPr>
      <w:r>
        <w:rPr>
          <w:rFonts w:hint="eastAsia"/>
        </w:rPr>
        <w:t>政策目标的内容应反映预期产出、效益和满意度等，并以相应的绩效指标予以细化、量化，主要包括：</w:t>
      </w:r>
    </w:p>
    <w:p w:rsidR="00842F73" w:rsidRDefault="00842F73" w:rsidP="00842F73">
      <w:pPr>
        <w:ind w:firstLine="420"/>
      </w:pPr>
      <w:r>
        <w:rPr>
          <w:rFonts w:hint="eastAsia"/>
        </w:rPr>
        <w:t>（一）产出指标，是指政策实施的规模、政策覆盖面、受益人数等数量指标；政策实施管理需要符合规定要求和标准的质量指标；政策实施时间要求的时效指标；政策在实施过程中，预计需要发生和利用的资金、资产和资源等情况。</w:t>
      </w:r>
    </w:p>
    <w:p w:rsidR="00842F73" w:rsidRDefault="00842F73" w:rsidP="00842F73">
      <w:pPr>
        <w:ind w:firstLine="420"/>
      </w:pPr>
      <w:r>
        <w:rPr>
          <w:rFonts w:hint="eastAsia"/>
        </w:rPr>
        <w:t>（二）效益指标，是指政策的实施，对经济、社会和环境所带来的直接或间接影响，其中：</w:t>
      </w:r>
    </w:p>
    <w:p w:rsidR="00842F73" w:rsidRDefault="00842F73" w:rsidP="00842F73">
      <w:pPr>
        <w:ind w:firstLine="420"/>
      </w:pPr>
      <w:r>
        <w:rPr>
          <w:rFonts w:hint="eastAsia"/>
        </w:rPr>
        <w:t>经济效益指标是指政策实施中，以尽量少的劳动耗费取得尽量多的预期经营成果，或者以同等的劳动消耗取得更多的预期经营成果。如利润增加、产能提高等生产经营成果指标。</w:t>
      </w:r>
    </w:p>
    <w:p w:rsidR="00842F73" w:rsidRDefault="00842F73" w:rsidP="00842F73">
      <w:pPr>
        <w:ind w:firstLine="420"/>
      </w:pPr>
      <w:r>
        <w:rPr>
          <w:rFonts w:hint="eastAsia"/>
        </w:rPr>
        <w:t>社会效益是指政策实施对社会发展所起的积极作用或产生的有益效果，具体表现为促进社会进步，带动地方就业等。</w:t>
      </w:r>
    </w:p>
    <w:p w:rsidR="00842F73" w:rsidRDefault="00842F73" w:rsidP="00842F73">
      <w:pPr>
        <w:ind w:firstLine="420"/>
      </w:pPr>
      <w:r>
        <w:rPr>
          <w:rFonts w:hint="eastAsia"/>
        </w:rPr>
        <w:t>生态效益是指政策实施对促进生态平衡的影响。</w:t>
      </w:r>
    </w:p>
    <w:p w:rsidR="00842F73" w:rsidRDefault="00842F73" w:rsidP="00842F73">
      <w:pPr>
        <w:ind w:firstLine="420"/>
      </w:pPr>
      <w:r>
        <w:rPr>
          <w:rFonts w:hint="eastAsia"/>
        </w:rPr>
        <w:t>可持续影响指标是指保障政策实施效果的持续影响。</w:t>
      </w:r>
    </w:p>
    <w:p w:rsidR="00842F73" w:rsidRDefault="00842F73" w:rsidP="00842F73">
      <w:pPr>
        <w:ind w:firstLine="420"/>
      </w:pPr>
      <w:r>
        <w:rPr>
          <w:rFonts w:hint="eastAsia"/>
        </w:rPr>
        <w:t>（三）满意度指标，是指社会公众和受益对象等对政策实施效果的满意度。</w:t>
      </w:r>
    </w:p>
    <w:p w:rsidR="00842F73" w:rsidRDefault="00842F73" w:rsidP="00842F73">
      <w:pPr>
        <w:ind w:firstLine="420"/>
      </w:pPr>
      <w:r>
        <w:rPr>
          <w:rFonts w:hint="eastAsia"/>
        </w:rPr>
        <w:t>第</w:t>
      </w:r>
      <w:r w:rsidR="00BB6C5F">
        <w:rPr>
          <w:rFonts w:hint="eastAsia"/>
        </w:rPr>
        <w:t>五十三</w:t>
      </w:r>
      <w:r>
        <w:rPr>
          <w:rFonts w:hint="eastAsia"/>
        </w:rPr>
        <w:t>条</w:t>
      </w:r>
      <w:r>
        <w:t>（目标编报要求）</w:t>
      </w:r>
    </w:p>
    <w:p w:rsidR="00842F73" w:rsidRDefault="00842F73" w:rsidP="00842F73">
      <w:pPr>
        <w:ind w:firstLine="420"/>
      </w:pPr>
      <w:r>
        <w:rPr>
          <w:rFonts w:hint="eastAsia"/>
        </w:rPr>
        <w:t>财政政策绩效目标设置应当符合以下要求：</w:t>
      </w:r>
    </w:p>
    <w:p w:rsidR="00842F73" w:rsidRDefault="00842F73" w:rsidP="00842F73">
      <w:pPr>
        <w:ind w:firstLine="420"/>
      </w:pPr>
      <w:r>
        <w:rPr>
          <w:rFonts w:hint="eastAsia"/>
        </w:rPr>
        <w:t>（一）突出重点。编制绩效目标应符合国家发展规划和事业发展计划，应与财政支出内容和效果相匹配，通过归纳和总结政策内容，梳理、分析和提炼符合政策主要内容的核心指标。</w:t>
      </w:r>
    </w:p>
    <w:p w:rsidR="00842F73" w:rsidRDefault="00842F73" w:rsidP="00842F73">
      <w:pPr>
        <w:ind w:firstLine="420"/>
      </w:pPr>
      <w:r>
        <w:rPr>
          <w:rFonts w:hint="eastAsia"/>
        </w:rPr>
        <w:t>（二）细化量化。编制绩效目标应从数量、质量、时效、成本等方面进行细化，尽量进行定量表述，不能以量化形式表述的，可以采用定性的分级分档形式表述；要理顺政策绩效目标与具体项目绩效目标的汇总流程，政策的绩效目标应与具体项目绩效目标相对应、相衔接。</w:t>
      </w:r>
    </w:p>
    <w:p w:rsidR="00842F73" w:rsidRDefault="00842F73" w:rsidP="00842F73">
      <w:pPr>
        <w:ind w:firstLine="420"/>
      </w:pPr>
      <w:r>
        <w:rPr>
          <w:rFonts w:hint="eastAsia"/>
        </w:rPr>
        <w:t>（三）合理可行。编制绩效目标要以结果为导向，要经过调查研究和科学论证，符合客观实际；要结合投入产出，进行成本效益分析，科学编制预算。</w:t>
      </w:r>
    </w:p>
    <w:p w:rsidR="00E53852" w:rsidRDefault="00E53852" w:rsidP="00E53852">
      <w:pPr>
        <w:ind w:firstLine="420"/>
      </w:pPr>
      <w:r>
        <w:rPr>
          <w:rFonts w:hint="eastAsia"/>
        </w:rPr>
        <w:t>第</w:t>
      </w:r>
      <w:r w:rsidR="00BB6C5F">
        <w:rPr>
          <w:rFonts w:hint="eastAsia"/>
        </w:rPr>
        <w:t>五十四</w:t>
      </w:r>
      <w:r>
        <w:rPr>
          <w:rFonts w:hint="eastAsia"/>
        </w:rPr>
        <w:t>条</w:t>
      </w:r>
      <w:r>
        <w:t>（事前绩效评估）</w:t>
      </w:r>
    </w:p>
    <w:p w:rsidR="00E53852" w:rsidRDefault="00E53852" w:rsidP="00E53852">
      <w:pPr>
        <w:ind w:firstLine="420"/>
      </w:pPr>
      <w:r>
        <w:rPr>
          <w:rFonts w:hint="eastAsia"/>
        </w:rPr>
        <w:t>预算主管部门出台新增重大政策时，要结合预算评审、项目审批等，开展事前绩效评估，形成评估报告报送财政部门。事前政策评估应当包括以下主要内容：</w:t>
      </w:r>
    </w:p>
    <w:p w:rsidR="00E53852" w:rsidRDefault="00E53852" w:rsidP="00E53852">
      <w:pPr>
        <w:ind w:firstLine="420"/>
      </w:pPr>
      <w:r>
        <w:rPr>
          <w:rFonts w:hint="eastAsia"/>
        </w:rPr>
        <w:t>（一）政策制定必要性。即政策需要解决的社会需求和目标，政策与部门职能、社会需求、财政投入和产出与效果的相关性。</w:t>
      </w:r>
    </w:p>
    <w:p w:rsidR="00E53852" w:rsidRDefault="00E53852" w:rsidP="00E53852">
      <w:pPr>
        <w:ind w:firstLine="420"/>
      </w:pPr>
      <w:r>
        <w:rPr>
          <w:rFonts w:hint="eastAsia"/>
        </w:rPr>
        <w:lastRenderedPageBreak/>
        <w:t>（二）政策投入经济性。即财政投入是否取得合理的效果。</w:t>
      </w:r>
    </w:p>
    <w:p w:rsidR="00E53852" w:rsidRDefault="00E53852" w:rsidP="00E53852">
      <w:pPr>
        <w:ind w:firstLine="420"/>
      </w:pPr>
      <w:r>
        <w:rPr>
          <w:rFonts w:hint="eastAsia"/>
        </w:rPr>
        <w:t>（三）绩效目标合理性。即政策预期可实现程度，包括绩效目标细化量化程度和政策预期效益可实现程度等。</w:t>
      </w:r>
    </w:p>
    <w:p w:rsidR="00E53852" w:rsidRDefault="00E53852" w:rsidP="00E53852">
      <w:pPr>
        <w:ind w:firstLine="420"/>
      </w:pPr>
      <w:r>
        <w:rPr>
          <w:rFonts w:hint="eastAsia"/>
        </w:rPr>
        <w:t>（四）实施方案可行性。即包括政策内容是否明确、决策程序是否规范、预算编制和技术方案是否科学合理，组织机构、资金保障条件、政策管理制度和管控措施是否健全有效。</w:t>
      </w:r>
    </w:p>
    <w:p w:rsidR="00E53852" w:rsidRDefault="00E53852" w:rsidP="00E53852">
      <w:pPr>
        <w:ind w:firstLine="420"/>
      </w:pPr>
      <w:r>
        <w:rPr>
          <w:rFonts w:hint="eastAsia"/>
        </w:rPr>
        <w:t>（五）筹资合规性。即资金的筹集是否合法合规。</w:t>
      </w:r>
    </w:p>
    <w:p w:rsidR="00E53852" w:rsidRDefault="00E53852" w:rsidP="00E53852">
      <w:pPr>
        <w:ind w:firstLine="420"/>
      </w:pPr>
      <w:r>
        <w:rPr>
          <w:rFonts w:hint="eastAsia"/>
        </w:rPr>
        <w:t>第</w:t>
      </w:r>
      <w:r w:rsidR="00BB6C5F">
        <w:rPr>
          <w:rFonts w:hint="eastAsia"/>
        </w:rPr>
        <w:t>五十五</w:t>
      </w:r>
      <w:r>
        <w:rPr>
          <w:rFonts w:hint="eastAsia"/>
        </w:rPr>
        <w:t>条</w:t>
      </w:r>
      <w:r>
        <w:t>（事前评估应用）</w:t>
      </w:r>
    </w:p>
    <w:p w:rsidR="00E53852" w:rsidRDefault="00E53852" w:rsidP="00E53852">
      <w:pPr>
        <w:ind w:firstLine="420"/>
      </w:pPr>
      <w:r>
        <w:rPr>
          <w:rFonts w:hint="eastAsia"/>
        </w:rPr>
        <w:t>预算主管部门组织开展的政策事前绩效评估报告，作为向财政部门申请预算的必备要件，未按要求开展绩效评估或者绩效评估结果未通过的，不得安排预算。</w:t>
      </w:r>
    </w:p>
    <w:p w:rsidR="00842F73" w:rsidRDefault="00842F73" w:rsidP="00842F73">
      <w:pPr>
        <w:ind w:firstLine="420"/>
      </w:pPr>
      <w:r>
        <w:rPr>
          <w:rFonts w:hint="eastAsia"/>
        </w:rPr>
        <w:t>第</w:t>
      </w:r>
      <w:r w:rsidR="00BB6C5F">
        <w:rPr>
          <w:rFonts w:hint="eastAsia"/>
        </w:rPr>
        <w:t>五十六</w:t>
      </w:r>
      <w:r>
        <w:rPr>
          <w:rFonts w:hint="eastAsia"/>
        </w:rPr>
        <w:t>条</w:t>
      </w:r>
      <w:r>
        <w:t>（绩效目标</w:t>
      </w:r>
      <w:r w:rsidR="00884604">
        <w:rPr>
          <w:rFonts w:hint="eastAsia"/>
        </w:rPr>
        <w:t>和事前评估</w:t>
      </w:r>
      <w:r>
        <w:t>审核）</w:t>
      </w:r>
    </w:p>
    <w:p w:rsidR="00842F73" w:rsidRDefault="00842F73" w:rsidP="00842F73">
      <w:pPr>
        <w:ind w:firstLine="420"/>
      </w:pPr>
      <w:r>
        <w:rPr>
          <w:rFonts w:hint="eastAsia"/>
        </w:rPr>
        <w:t>财政部门应加强对绩效目标的审核，重点审核绩效目标的可行性、合理性，以及产出和效果与预算的匹配性。</w:t>
      </w:r>
    </w:p>
    <w:p w:rsidR="00884604" w:rsidRDefault="00884604" w:rsidP="00884604">
      <w:pPr>
        <w:ind w:firstLine="420"/>
      </w:pPr>
      <w:r>
        <w:rPr>
          <w:rFonts w:hint="eastAsia"/>
        </w:rPr>
        <w:t>财政部门结合预算评审，对预算主管部门报送的绩效目标和事前政策评估报告进行审核，并提出审核意见，将审核意见作为预算安排的重要依据，审核未通过的，不得纳入财政支出项目库，不得安排预算。</w:t>
      </w:r>
    </w:p>
    <w:p w:rsidR="00842F73" w:rsidRDefault="00842F73" w:rsidP="00842F73">
      <w:pPr>
        <w:ind w:firstLine="420"/>
      </w:pPr>
      <w:r>
        <w:rPr>
          <w:rFonts w:hint="eastAsia"/>
        </w:rPr>
        <w:t>第</w:t>
      </w:r>
      <w:r w:rsidR="00BB6C5F">
        <w:rPr>
          <w:rFonts w:hint="eastAsia"/>
        </w:rPr>
        <w:t>五十七</w:t>
      </w:r>
      <w:r>
        <w:rPr>
          <w:rFonts w:hint="eastAsia"/>
        </w:rPr>
        <w:t>条</w:t>
      </w:r>
      <w:r>
        <w:t>（目标批复和调整）</w:t>
      </w:r>
    </w:p>
    <w:p w:rsidR="00842F73" w:rsidRDefault="00842F73" w:rsidP="00842F73">
      <w:pPr>
        <w:ind w:firstLine="420"/>
      </w:pPr>
      <w:r>
        <w:rPr>
          <w:rFonts w:hint="eastAsia"/>
        </w:rPr>
        <w:t>预算经同级人大批准后，绩效目标与预算同步批复下达。在政策实施中，因政策变化等因素需调整绩效目标的，应由预算主管部门向财政部门提出调整申请。</w:t>
      </w:r>
    </w:p>
    <w:p w:rsidR="00842F73" w:rsidRDefault="00842F73" w:rsidP="00842F73">
      <w:pPr>
        <w:ind w:firstLine="420"/>
      </w:pPr>
      <w:r>
        <w:rPr>
          <w:rFonts w:hint="eastAsia"/>
        </w:rPr>
        <w:t>第</w:t>
      </w:r>
      <w:r w:rsidR="00BB6C5F">
        <w:rPr>
          <w:rFonts w:hint="eastAsia"/>
        </w:rPr>
        <w:t>五十八</w:t>
      </w:r>
      <w:r>
        <w:rPr>
          <w:rFonts w:hint="eastAsia"/>
        </w:rPr>
        <w:t>条</w:t>
      </w:r>
      <w:r>
        <w:t>（绩效跟踪内容）</w:t>
      </w:r>
    </w:p>
    <w:p w:rsidR="00842F73" w:rsidRDefault="00842F73" w:rsidP="00842F73">
      <w:pPr>
        <w:ind w:firstLine="420"/>
      </w:pPr>
      <w:r>
        <w:rPr>
          <w:rFonts w:hint="eastAsia"/>
        </w:rPr>
        <w:t>在预算执行期间，预算主管部门要对政策绩效目标实现程度和预算执行进度实行“双监控”</w:t>
      </w:r>
      <w:r w:rsidR="004C21FA">
        <w:rPr>
          <w:rFonts w:hint="eastAsia"/>
        </w:rPr>
        <w:t>，定期编制《</w:t>
      </w:r>
      <w:r w:rsidR="004C21FA" w:rsidRPr="004C21FA">
        <w:rPr>
          <w:rFonts w:hint="eastAsia"/>
        </w:rPr>
        <w:t>财政政策绩效跟踪表</w:t>
      </w:r>
      <w:r w:rsidR="004C21FA">
        <w:rPr>
          <w:rFonts w:hint="eastAsia"/>
        </w:rPr>
        <w:t>》</w:t>
      </w:r>
      <w:r>
        <w:rPr>
          <w:rFonts w:hint="eastAsia"/>
        </w:rPr>
        <w:t>（具体格式详见</w:t>
      </w:r>
      <w:r w:rsidR="00A07D88">
        <w:rPr>
          <w:rFonts w:hint="eastAsia"/>
        </w:rPr>
        <w:t>附件</w:t>
      </w:r>
      <w:r w:rsidR="005E689D">
        <w:rPr>
          <w:rFonts w:hint="eastAsia"/>
        </w:rPr>
        <w:t>3</w:t>
      </w:r>
      <w:r w:rsidR="005D48D3">
        <w:t>-</w:t>
      </w:r>
      <w:r w:rsidR="002A78A1">
        <w:t>2</w:t>
      </w:r>
      <w:r>
        <w:t>），原则上每年至少跟踪一次，并可根据需要增加跟踪频次。涉及跨部门的政策，原则上按预算执行单位分别进行跟踪。</w:t>
      </w:r>
    </w:p>
    <w:p w:rsidR="00842F73" w:rsidRPr="00BB6C5F" w:rsidRDefault="00842F73" w:rsidP="00842F73">
      <w:pPr>
        <w:ind w:firstLine="420"/>
      </w:pPr>
      <w:r w:rsidRPr="00BB6C5F">
        <w:rPr>
          <w:rFonts w:hint="eastAsia"/>
        </w:rPr>
        <w:t>第</w:t>
      </w:r>
      <w:r w:rsidR="00BB6C5F" w:rsidRPr="00BB6C5F">
        <w:rPr>
          <w:rFonts w:hint="eastAsia"/>
        </w:rPr>
        <w:t>五十九</w:t>
      </w:r>
      <w:r w:rsidRPr="00BB6C5F">
        <w:rPr>
          <w:rFonts w:hint="eastAsia"/>
        </w:rPr>
        <w:t>条</w:t>
      </w:r>
      <w:r w:rsidRPr="00BB6C5F">
        <w:t>（跟踪结果应用）</w:t>
      </w:r>
    </w:p>
    <w:p w:rsidR="00842F73" w:rsidRDefault="00842F73" w:rsidP="00842F73">
      <w:pPr>
        <w:ind w:firstLine="420"/>
      </w:pPr>
      <w:r>
        <w:rPr>
          <w:rFonts w:hint="eastAsia"/>
        </w:rPr>
        <w:t>预算主管部门实施绩效跟踪，发现与绩效目标有较大偏差的或存在问题的，要及时分析原因进行纠偏和整改，对有重大偏差的或难以继续实施的政策，应及时与财政部门</w:t>
      </w:r>
      <w:r w:rsidR="004C21FA">
        <w:rPr>
          <w:rFonts w:hint="eastAsia"/>
        </w:rPr>
        <w:t>和</w:t>
      </w:r>
      <w:r>
        <w:rPr>
          <w:rFonts w:hint="eastAsia"/>
        </w:rPr>
        <w:t>相关部门沟通。</w:t>
      </w:r>
    </w:p>
    <w:p w:rsidR="00842F73" w:rsidRDefault="00842F73" w:rsidP="00842F73">
      <w:pPr>
        <w:ind w:firstLine="420"/>
      </w:pPr>
      <w:r>
        <w:rPr>
          <w:rFonts w:hint="eastAsia"/>
        </w:rPr>
        <w:t>财政部门要建立重大政策绩效跟踪机制，按照项目进度和绩效情况拨款，对存在严重问题的，要暂缓执行或停止预算拨款；对实施中与绩效目标有较大偏差或问题的，要及时分析原因，进行纠偏和整改，对于整改不及时、不到位的，酌情暂缓执行或停止预算拨款。</w:t>
      </w:r>
    </w:p>
    <w:p w:rsidR="00842F73" w:rsidRDefault="00842F73" w:rsidP="00842F73">
      <w:pPr>
        <w:ind w:firstLine="420"/>
      </w:pPr>
      <w:r>
        <w:rPr>
          <w:rFonts w:hint="eastAsia"/>
        </w:rPr>
        <w:t>第</w:t>
      </w:r>
      <w:r w:rsidR="00BB6C5F">
        <w:rPr>
          <w:rFonts w:hint="eastAsia"/>
        </w:rPr>
        <w:t>六十</w:t>
      </w:r>
      <w:r>
        <w:rPr>
          <w:rFonts w:hint="eastAsia"/>
        </w:rPr>
        <w:t>条</w:t>
      </w:r>
      <w:r>
        <w:t>（评价开展形式）</w:t>
      </w:r>
    </w:p>
    <w:p w:rsidR="00842F73" w:rsidRDefault="00842F73" w:rsidP="00842F73">
      <w:pPr>
        <w:ind w:firstLine="420"/>
      </w:pPr>
      <w:r>
        <w:rPr>
          <w:rFonts w:hint="eastAsia"/>
        </w:rPr>
        <w:t>政策绩效评价分为自评价和重点评价两种形式。</w:t>
      </w:r>
    </w:p>
    <w:p w:rsidR="00842F73" w:rsidRDefault="00842F73" w:rsidP="00842F73">
      <w:pPr>
        <w:ind w:firstLine="420"/>
      </w:pPr>
      <w:r>
        <w:rPr>
          <w:rFonts w:hint="eastAsia"/>
        </w:rPr>
        <w:t>预算主管部门在年度预算执行完成后要对绩效目标实现情况进行自评价，并可结合管理要求和政策执行情况实施重点评价；在政策执行到期后要组织开展重点评价。</w:t>
      </w:r>
    </w:p>
    <w:p w:rsidR="00842F73" w:rsidRDefault="00842F73" w:rsidP="00842F73">
      <w:pPr>
        <w:ind w:firstLine="420"/>
      </w:pPr>
      <w:r>
        <w:rPr>
          <w:rFonts w:hint="eastAsia"/>
        </w:rPr>
        <w:t>财政部门根据管理需要，对到期延续政策、涉及重大调整的政策，组织开展重点评价；对于到期延续的政策，到期前半年开展政策评价，根据政策评价结果，确定项目是否延续，并相应调整预算安排和政策规定；对于涉及重大调整的政策，提前开展政策绩效评价，根据绩效评价结果，完善政策调整的范围、标准等内容。</w:t>
      </w:r>
    </w:p>
    <w:p w:rsidR="00842F73" w:rsidRDefault="00842F73" w:rsidP="00842F73">
      <w:pPr>
        <w:ind w:firstLine="420"/>
      </w:pPr>
      <w:r>
        <w:rPr>
          <w:rFonts w:hint="eastAsia"/>
        </w:rPr>
        <w:t>第</w:t>
      </w:r>
      <w:r w:rsidR="00BB6C5F">
        <w:rPr>
          <w:rFonts w:hint="eastAsia"/>
        </w:rPr>
        <w:t>六十一</w:t>
      </w:r>
      <w:r>
        <w:rPr>
          <w:rFonts w:hint="eastAsia"/>
        </w:rPr>
        <w:t>条</w:t>
      </w:r>
      <w:r>
        <w:t>（评分定级标准）</w:t>
      </w:r>
    </w:p>
    <w:p w:rsidR="00842F73" w:rsidRDefault="00842F73" w:rsidP="00842F73">
      <w:pPr>
        <w:ind w:firstLine="420"/>
      </w:pPr>
      <w:r>
        <w:rPr>
          <w:rFonts w:hint="eastAsia"/>
        </w:rPr>
        <w:t>自评价和重点评价的结果采用综合评分结合定级的方法，确定绩效评级分优、良、合格、不合格。得分高于</w:t>
      </w:r>
      <w:r>
        <w:t>90分（含90分）的为优；得分在75（含75分）</w:t>
      </w:r>
      <w:r>
        <w:t>—</w:t>
      </w:r>
      <w:r>
        <w:t>90分的为良；得分在60（含60分）</w:t>
      </w:r>
      <w:r>
        <w:t>—</w:t>
      </w:r>
      <w:r>
        <w:t>75分的为合格；得分在60分以下的为不合格。</w:t>
      </w:r>
    </w:p>
    <w:p w:rsidR="00842F73" w:rsidRDefault="00842F73" w:rsidP="00842F73">
      <w:pPr>
        <w:ind w:firstLine="420"/>
      </w:pPr>
      <w:r>
        <w:rPr>
          <w:rFonts w:hint="eastAsia"/>
        </w:rPr>
        <w:t>第</w:t>
      </w:r>
      <w:r w:rsidR="00BB6C5F">
        <w:rPr>
          <w:rFonts w:hint="eastAsia"/>
        </w:rPr>
        <w:t>六十二</w:t>
      </w:r>
      <w:r>
        <w:rPr>
          <w:rFonts w:hint="eastAsia"/>
        </w:rPr>
        <w:t>条</w:t>
      </w:r>
      <w:r>
        <w:t>（自评内容和方法）</w:t>
      </w:r>
    </w:p>
    <w:p w:rsidR="00842F73" w:rsidRDefault="00842F73" w:rsidP="00842F73">
      <w:pPr>
        <w:ind w:firstLine="420"/>
      </w:pPr>
      <w:r>
        <w:rPr>
          <w:rFonts w:hint="eastAsia"/>
        </w:rPr>
        <w:lastRenderedPageBreak/>
        <w:t>预算主管部门应根据政策绩效目标，结合以下评价内容，开展绩效自评价，并填写《财政政策绩效自评表》（</w:t>
      </w:r>
      <w:r w:rsidR="00A07D88">
        <w:rPr>
          <w:rFonts w:hint="eastAsia"/>
        </w:rPr>
        <w:t>附件</w:t>
      </w:r>
      <w:r w:rsidR="00386691">
        <w:rPr>
          <w:rFonts w:hint="eastAsia"/>
        </w:rPr>
        <w:t>4</w:t>
      </w:r>
      <w:r w:rsidR="00386691">
        <w:t>-</w:t>
      </w:r>
      <w:r>
        <w:t>2）：</w:t>
      </w:r>
    </w:p>
    <w:p w:rsidR="00842F73" w:rsidRDefault="00842F73" w:rsidP="00842F73">
      <w:pPr>
        <w:ind w:firstLine="420"/>
      </w:pPr>
      <w:r>
        <w:rPr>
          <w:rFonts w:hint="eastAsia"/>
        </w:rPr>
        <w:t>（一）自评价内容</w:t>
      </w:r>
    </w:p>
    <w:p w:rsidR="00842F73" w:rsidRDefault="00842F73" w:rsidP="00842F73">
      <w:pPr>
        <w:ind w:firstLine="420"/>
      </w:pPr>
      <w:r>
        <w:t>1．预算执行率。即实际预算执行数/预算资金总和</w:t>
      </w:r>
      <w:r w:rsidR="00AE584F">
        <w:rPr>
          <w:rFonts w:hint="eastAsia"/>
        </w:rPr>
        <w:t>×1</w:t>
      </w:r>
      <w:r w:rsidR="00AE584F">
        <w:t>00%</w:t>
      </w:r>
      <w:r>
        <w:t>。</w:t>
      </w:r>
    </w:p>
    <w:p w:rsidR="00842F73" w:rsidRDefault="00842F73" w:rsidP="00842F73">
      <w:pPr>
        <w:ind w:firstLine="420"/>
      </w:pPr>
      <w:r>
        <w:t>2．年度总体政策绩效目标完成情况。对照年初设定的年度总目标，填报全年实际完成情况。</w:t>
      </w:r>
    </w:p>
    <w:p w:rsidR="00842F73" w:rsidRDefault="00842F73" w:rsidP="00842F73">
      <w:pPr>
        <w:ind w:firstLine="420"/>
      </w:pPr>
      <w:r>
        <w:t>3．政策各项绩效指标的完成情况</w:t>
      </w:r>
    </w:p>
    <w:p w:rsidR="00842F73" w:rsidRDefault="00842F73" w:rsidP="00842F73">
      <w:pPr>
        <w:ind w:firstLine="420"/>
      </w:pPr>
      <w:r>
        <w:rPr>
          <w:rFonts w:hint="eastAsia"/>
        </w:rPr>
        <w:t>对照各指标的年度指标值，逐项填写全年实际完成值。其中：</w:t>
      </w:r>
    </w:p>
    <w:p w:rsidR="00842F73" w:rsidRDefault="00842F73" w:rsidP="00842F73">
      <w:pPr>
        <w:ind w:firstLine="420"/>
      </w:pPr>
      <w:r>
        <w:rPr>
          <w:rFonts w:hint="eastAsia"/>
        </w:rPr>
        <w:t>定量指标，资金使用单位填写本部门实际完成数。</w:t>
      </w:r>
    </w:p>
    <w:p w:rsidR="00842F73" w:rsidRDefault="00842F73" w:rsidP="00842F73">
      <w:pPr>
        <w:ind w:firstLine="420"/>
      </w:pPr>
      <w:r>
        <w:rPr>
          <w:rFonts w:hint="eastAsia"/>
        </w:rPr>
        <w:t>定性指标，完成情况分为：基本完成预期指标、部分完成预期指标、未完成指标三档，分别按照</w:t>
      </w:r>
      <w:r>
        <w:t>100%-80%（含）、80%-60%（含）、60%-0%合理填写分值。</w:t>
      </w:r>
    </w:p>
    <w:p w:rsidR="00842F73" w:rsidRDefault="00842F73" w:rsidP="00842F73">
      <w:pPr>
        <w:ind w:firstLine="420"/>
      </w:pPr>
      <w:r>
        <w:rPr>
          <w:rFonts w:hint="eastAsia"/>
        </w:rPr>
        <w:t>对政策内容涉及市、</w:t>
      </w:r>
      <w:r w:rsidR="00AA4992">
        <w:rPr>
          <w:rFonts w:hint="eastAsia"/>
        </w:rPr>
        <w:t>旗</w:t>
      </w:r>
      <w:r>
        <w:rPr>
          <w:rFonts w:hint="eastAsia"/>
        </w:rPr>
        <w:t>两级或跨部门、跨区域时，牵头预算主管部门要组织各资金使用单位分别填写《财政政策绩效自评表》（</w:t>
      </w:r>
      <w:r w:rsidR="00A07D88">
        <w:rPr>
          <w:rFonts w:hint="eastAsia"/>
        </w:rPr>
        <w:t>附件</w:t>
      </w:r>
      <w:r w:rsidR="00D611DF">
        <w:rPr>
          <w:rFonts w:hint="eastAsia"/>
        </w:rPr>
        <w:t>4</w:t>
      </w:r>
      <w:r w:rsidR="00D611DF">
        <w:t>-</w:t>
      </w:r>
      <w:r>
        <w:t>2）。资金使用单位按项目填报，预算主管部门汇总时，定量指标分类处理，对绝对值直接累加计算，相对值按照资金额度加权平均计算；定性指标以资金额度为权重，对分值进行加权平均计算。</w:t>
      </w:r>
    </w:p>
    <w:p w:rsidR="00842F73" w:rsidRDefault="00842F73" w:rsidP="00842F73">
      <w:pPr>
        <w:ind w:firstLine="420"/>
      </w:pPr>
      <w:r>
        <w:rPr>
          <w:rFonts w:hint="eastAsia"/>
        </w:rPr>
        <w:t>（二）设置指标和权重</w:t>
      </w:r>
    </w:p>
    <w:p w:rsidR="00842F73" w:rsidRDefault="00842F73" w:rsidP="00842F73">
      <w:pPr>
        <w:ind w:firstLine="420"/>
      </w:pPr>
      <w:r>
        <w:rPr>
          <w:rFonts w:hint="eastAsia"/>
        </w:rPr>
        <w:t>绩效自评价采用百分制，原则上在一级指标中，产出指标</w:t>
      </w:r>
      <w:r>
        <w:t>35分，效益指标45分，满意度指标20分；二级、三级指标分值在上一级指标权重范围内，按重要性原则由预算主管部门设置指标的权重。</w:t>
      </w:r>
    </w:p>
    <w:p w:rsidR="00842F73" w:rsidRDefault="00842F73" w:rsidP="00842F73">
      <w:pPr>
        <w:ind w:firstLine="420"/>
      </w:pPr>
      <w:r>
        <w:rPr>
          <w:rFonts w:hint="eastAsia"/>
        </w:rPr>
        <w:t>（三）分析问题原因，提出改进措施</w:t>
      </w:r>
    </w:p>
    <w:p w:rsidR="00842F73" w:rsidRDefault="00842F73" w:rsidP="00842F73">
      <w:pPr>
        <w:ind w:firstLine="420"/>
      </w:pPr>
      <w:r>
        <w:rPr>
          <w:rFonts w:hint="eastAsia"/>
        </w:rPr>
        <w:t>对未完成政策绩效目标，或超过年初设定的绩效指标值较多（</w:t>
      </w:r>
      <w:r>
        <w:t>30%及以上）的，逐条分析原因说明情况，提出改进措施（详见</w:t>
      </w:r>
      <w:r w:rsidR="00A07D88">
        <w:t>附件</w:t>
      </w:r>
      <w:r w:rsidR="00D611DF">
        <w:rPr>
          <w:rFonts w:hint="eastAsia"/>
        </w:rPr>
        <w:t>4</w:t>
      </w:r>
      <w:r w:rsidR="00D611DF">
        <w:t>-</w:t>
      </w:r>
      <w:r>
        <w:t>2）。</w:t>
      </w:r>
    </w:p>
    <w:p w:rsidR="00842F73" w:rsidRDefault="00842F73" w:rsidP="00842F73">
      <w:pPr>
        <w:ind w:firstLine="420"/>
      </w:pPr>
      <w:r>
        <w:rPr>
          <w:rFonts w:hint="eastAsia"/>
        </w:rPr>
        <w:t>（四）形成政策绩效自评报告</w:t>
      </w:r>
    </w:p>
    <w:p w:rsidR="00842F73" w:rsidRDefault="00842F73" w:rsidP="00842F73">
      <w:pPr>
        <w:ind w:firstLine="420"/>
      </w:pPr>
      <w:r>
        <w:rPr>
          <w:rFonts w:hint="eastAsia"/>
        </w:rPr>
        <w:t>预算主管部门在完成自评表的填报后，完成相应的自评报告，并于次年</w:t>
      </w:r>
      <w:r>
        <w:t>3月底前，将自评报告报送财政部门（详见</w:t>
      </w:r>
      <w:r w:rsidR="004A4379">
        <w:t>附</w:t>
      </w:r>
      <w:r w:rsidR="00E72974">
        <w:rPr>
          <w:rFonts w:hint="eastAsia"/>
        </w:rPr>
        <w:t>件</w:t>
      </w:r>
      <w:r w:rsidR="00653E15">
        <w:t>7</w:t>
      </w:r>
      <w:r w:rsidR="00905F86">
        <w:t>-1</w:t>
      </w:r>
      <w:r w:rsidR="00746268">
        <w:rPr>
          <w:rFonts w:hint="eastAsia"/>
        </w:rPr>
        <w:t>）</w:t>
      </w:r>
      <w:r>
        <w:t>。</w:t>
      </w:r>
    </w:p>
    <w:p w:rsidR="00842F73" w:rsidRDefault="00842F73" w:rsidP="00842F73">
      <w:pPr>
        <w:ind w:firstLine="420"/>
      </w:pPr>
      <w:r>
        <w:rPr>
          <w:rFonts w:hint="eastAsia"/>
        </w:rPr>
        <w:t>第</w:t>
      </w:r>
      <w:r w:rsidR="00F836BB">
        <w:rPr>
          <w:rFonts w:hint="eastAsia"/>
        </w:rPr>
        <w:t>六十三</w:t>
      </w:r>
      <w:r>
        <w:rPr>
          <w:rFonts w:hint="eastAsia"/>
        </w:rPr>
        <w:t>条</w:t>
      </w:r>
      <w:r>
        <w:t>（重点评价内容和方法）</w:t>
      </w:r>
    </w:p>
    <w:p w:rsidR="00842F73" w:rsidRDefault="00842F73" w:rsidP="00842F73">
      <w:pPr>
        <w:ind w:firstLine="420"/>
      </w:pPr>
      <w:r>
        <w:rPr>
          <w:rFonts w:hint="eastAsia"/>
        </w:rPr>
        <w:t>根据管理要求，预算主管部门和财政部门可对政策进行重点评价。</w:t>
      </w:r>
    </w:p>
    <w:p w:rsidR="00842F73" w:rsidRDefault="00842F73" w:rsidP="00842F73">
      <w:pPr>
        <w:ind w:firstLine="420"/>
      </w:pPr>
      <w:r>
        <w:rPr>
          <w:rFonts w:hint="eastAsia"/>
        </w:rPr>
        <w:t>（一）重点评价内容</w:t>
      </w:r>
    </w:p>
    <w:p w:rsidR="00842F73" w:rsidRDefault="00842F73" w:rsidP="00842F73">
      <w:pPr>
        <w:ind w:firstLine="420"/>
      </w:pPr>
      <w:r>
        <w:rPr>
          <w:rFonts w:hint="eastAsia"/>
        </w:rPr>
        <w:t>重点评价应系统反</w:t>
      </w:r>
      <w:r w:rsidR="00DF5FBB">
        <w:rPr>
          <w:rFonts w:hint="eastAsia"/>
        </w:rPr>
        <w:t>映</w:t>
      </w:r>
      <w:r>
        <w:rPr>
          <w:rFonts w:hint="eastAsia"/>
        </w:rPr>
        <w:t>政策制定、政策实施和政策绩效等方面的内容，并通过绩效分析为完善政策提供依据。</w:t>
      </w:r>
    </w:p>
    <w:p w:rsidR="00842F73" w:rsidRDefault="00842F73" w:rsidP="00842F73">
      <w:pPr>
        <w:ind w:firstLine="420"/>
      </w:pPr>
      <w:r>
        <w:rPr>
          <w:rFonts w:hint="eastAsia"/>
        </w:rPr>
        <w:t>（二）设置指标和权重</w:t>
      </w:r>
    </w:p>
    <w:p w:rsidR="00842F73" w:rsidRDefault="00842F73" w:rsidP="00842F73">
      <w:pPr>
        <w:ind w:firstLine="420"/>
      </w:pPr>
      <w:r>
        <w:rPr>
          <w:rFonts w:hint="eastAsia"/>
        </w:rPr>
        <w:t>根据《</w:t>
      </w:r>
      <w:r w:rsidR="005538B5" w:rsidRPr="005538B5">
        <w:rPr>
          <w:rFonts w:hint="eastAsia"/>
        </w:rPr>
        <w:t>财政政策预算绩效评价指标体系框架</w:t>
      </w:r>
      <w:r>
        <w:rPr>
          <w:rFonts w:hint="eastAsia"/>
        </w:rPr>
        <w:t>》（</w:t>
      </w:r>
      <w:r w:rsidR="00A07D88">
        <w:rPr>
          <w:rFonts w:hint="eastAsia"/>
        </w:rPr>
        <w:t>附件</w:t>
      </w:r>
      <w:r w:rsidR="00D611DF">
        <w:t>5-2</w:t>
      </w:r>
      <w:r>
        <w:t>），设计符合财政政策绩效特点和政策实施要求的政策绩效指标，在聚焦政策的产出和效益指标的同时，分析、提炼政策制定和政策实施应具备的核心指标。</w:t>
      </w:r>
    </w:p>
    <w:p w:rsidR="00842F73" w:rsidRDefault="00842F73" w:rsidP="00842F73">
      <w:pPr>
        <w:ind w:firstLine="420"/>
      </w:pPr>
      <w:r>
        <w:rPr>
          <w:rFonts w:hint="eastAsia"/>
        </w:rPr>
        <w:t>在权重设置中，原则上在一级指标中，政策制定指标</w:t>
      </w:r>
      <w:r>
        <w:t>20分，政策实施指标35分，政策绩效指标45分，二级、三级指标分值在上一级指标权重范围内，按指标的重要性原则设置权重。</w:t>
      </w:r>
    </w:p>
    <w:p w:rsidR="00842F73" w:rsidRDefault="00842F73" w:rsidP="00842F73">
      <w:pPr>
        <w:ind w:firstLine="420"/>
      </w:pPr>
      <w:r>
        <w:rPr>
          <w:rFonts w:hint="eastAsia"/>
        </w:rPr>
        <w:t>（三）收集重点评价数据</w:t>
      </w:r>
    </w:p>
    <w:p w:rsidR="00842F73" w:rsidRDefault="00842F73" w:rsidP="00842F73">
      <w:pPr>
        <w:ind w:firstLine="420"/>
      </w:pPr>
      <w:r>
        <w:rPr>
          <w:rFonts w:hint="eastAsia"/>
        </w:rPr>
        <w:t>根据绩效评价指标体系，运用科学合理的方法，收集、梳理、统计、分析评价数据。要注重与历史数据的纵向比较，注重与相关部门、同类政策、相近区域的横向比较。</w:t>
      </w:r>
    </w:p>
    <w:p w:rsidR="00842F73" w:rsidRDefault="00842F73" w:rsidP="00842F73">
      <w:pPr>
        <w:ind w:firstLine="420"/>
      </w:pPr>
      <w:r>
        <w:rPr>
          <w:rFonts w:hint="eastAsia"/>
        </w:rPr>
        <w:t>（四）形成绩效评价结论</w:t>
      </w:r>
    </w:p>
    <w:p w:rsidR="00842F73" w:rsidRDefault="00842F73" w:rsidP="00842F73">
      <w:pPr>
        <w:ind w:firstLine="420"/>
      </w:pPr>
      <w:r>
        <w:rPr>
          <w:rFonts w:hint="eastAsia"/>
        </w:rPr>
        <w:t>根据效果指标的实现程度，开展绩效分析，形成评价结论，评价结论包括继续执行（适合）、需要完善（一般或需要修订）和清理退出（退出）。</w:t>
      </w:r>
    </w:p>
    <w:p w:rsidR="00842F73" w:rsidRDefault="00842F73" w:rsidP="00842F73">
      <w:pPr>
        <w:ind w:firstLine="420"/>
      </w:pPr>
      <w:r>
        <w:rPr>
          <w:rFonts w:hint="eastAsia"/>
        </w:rPr>
        <w:t>（五）形成绩效</w:t>
      </w:r>
      <w:r w:rsidR="009D7DA0">
        <w:rPr>
          <w:rFonts w:hint="eastAsia"/>
        </w:rPr>
        <w:t>评价</w:t>
      </w:r>
      <w:r>
        <w:rPr>
          <w:rFonts w:hint="eastAsia"/>
        </w:rPr>
        <w:t>报告</w:t>
      </w:r>
    </w:p>
    <w:p w:rsidR="00842F73" w:rsidRDefault="00842F73" w:rsidP="00842F73">
      <w:pPr>
        <w:ind w:firstLine="420"/>
      </w:pPr>
      <w:r>
        <w:rPr>
          <w:rFonts w:hint="eastAsia"/>
        </w:rPr>
        <w:lastRenderedPageBreak/>
        <w:t>根据绩效评价结论，从政策制定、政策实施和政策效果等方面撰写政策分析报告。要提炼政策实施中的经验做法，对未达标的指标，分析财政预算绩效存在问题的原因，提出完善政策和改进管理的建议。</w:t>
      </w:r>
      <w:r w:rsidR="009D7DA0">
        <w:rPr>
          <w:rFonts w:hint="eastAsia"/>
        </w:rPr>
        <w:t>《</w:t>
      </w:r>
      <w:r w:rsidR="009D7DA0" w:rsidRPr="009D7DA0">
        <w:rPr>
          <w:rFonts w:hint="eastAsia"/>
        </w:rPr>
        <w:t>财政政策预算绩效评价报告</w:t>
      </w:r>
      <w:r w:rsidR="009D7DA0">
        <w:rPr>
          <w:rFonts w:hint="eastAsia"/>
        </w:rPr>
        <w:t>》</w:t>
      </w:r>
      <w:r>
        <w:rPr>
          <w:rFonts w:hint="eastAsia"/>
        </w:rPr>
        <w:t>格式参考</w:t>
      </w:r>
      <w:r w:rsidR="00A07D88">
        <w:rPr>
          <w:rFonts w:hint="eastAsia"/>
        </w:rPr>
        <w:t>附件</w:t>
      </w:r>
      <w:r w:rsidR="005538B5">
        <w:t>6-2</w:t>
      </w:r>
      <w:r>
        <w:t>。</w:t>
      </w:r>
    </w:p>
    <w:p w:rsidR="00842F73" w:rsidRDefault="00842F73" w:rsidP="00842F73">
      <w:pPr>
        <w:ind w:firstLine="420"/>
      </w:pPr>
      <w:r>
        <w:rPr>
          <w:rFonts w:hint="eastAsia"/>
        </w:rPr>
        <w:t>第</w:t>
      </w:r>
      <w:r w:rsidR="00F836BB">
        <w:rPr>
          <w:rFonts w:hint="eastAsia"/>
        </w:rPr>
        <w:t>六十四</w:t>
      </w:r>
      <w:r>
        <w:rPr>
          <w:rFonts w:hint="eastAsia"/>
        </w:rPr>
        <w:t>条</w:t>
      </w:r>
      <w:r>
        <w:t>（评价结果应用）</w:t>
      </w:r>
    </w:p>
    <w:p w:rsidR="00842F73" w:rsidRDefault="00842F73" w:rsidP="00842F73">
      <w:pPr>
        <w:ind w:firstLine="420"/>
      </w:pPr>
      <w:r>
        <w:rPr>
          <w:rFonts w:hint="eastAsia"/>
        </w:rPr>
        <w:t>（一）预算主管部门应对照自评和重点评价中发现的问题，及时落实整改措施，并进一步完善政策设计、促进政策管理、合理安排预算、提高财政预算绩效。</w:t>
      </w:r>
    </w:p>
    <w:p w:rsidR="00842F73" w:rsidRDefault="00842F73" w:rsidP="00842F73">
      <w:pPr>
        <w:ind w:firstLine="420"/>
      </w:pPr>
      <w:r>
        <w:rPr>
          <w:rFonts w:hint="eastAsia"/>
        </w:rPr>
        <w:t>（二）财政部门对预算主管部门自评情况和整改落实情况进行抽查。按照奖优罚劣的原则，对绩效较好的政策优先予以资金上的保障；对绩效一般的政策要督促整改；对低效或无效的政策应削减或取消预算资金安排；对长期沉淀在预算单位的财政资金按相关规定予以收回。</w:t>
      </w:r>
    </w:p>
    <w:p w:rsidR="00842F73" w:rsidRDefault="00842F73" w:rsidP="00842F73">
      <w:pPr>
        <w:ind w:firstLine="420"/>
      </w:pPr>
      <w:r>
        <w:rPr>
          <w:rFonts w:hint="eastAsia"/>
        </w:rPr>
        <w:t>第</w:t>
      </w:r>
      <w:r w:rsidR="00F836BB">
        <w:rPr>
          <w:rFonts w:hint="eastAsia"/>
        </w:rPr>
        <w:t>六十五</w:t>
      </w:r>
      <w:r>
        <w:rPr>
          <w:rFonts w:hint="eastAsia"/>
        </w:rPr>
        <w:t>条</w:t>
      </w:r>
      <w:r>
        <w:t>（绩效信息公开）</w:t>
      </w:r>
    </w:p>
    <w:p w:rsidR="00842F73" w:rsidRDefault="00842F73" w:rsidP="00842F73">
      <w:pPr>
        <w:ind w:firstLine="420"/>
      </w:pPr>
      <w:r>
        <w:rPr>
          <w:rFonts w:hint="eastAsia"/>
        </w:rPr>
        <w:t>预算主管部门、财政部门组织开展的财政政策绩效自评价结果和重点评价结果，逐步向同级人大报送，并按照政府信息公开的要求予以公开。</w:t>
      </w:r>
    </w:p>
    <w:p w:rsidR="00842F73" w:rsidRDefault="007178B8" w:rsidP="007178B8">
      <w:pPr>
        <w:pStyle w:val="2"/>
      </w:pPr>
      <w:r>
        <w:rPr>
          <w:rFonts w:hint="eastAsia"/>
        </w:rPr>
        <w:t>第五章　部门（单位）整体支出预算绩效管理</w:t>
      </w:r>
    </w:p>
    <w:p w:rsidR="007178B8" w:rsidRDefault="007178B8" w:rsidP="007178B8">
      <w:pPr>
        <w:ind w:firstLine="420"/>
      </w:pPr>
      <w:r>
        <w:rPr>
          <w:rFonts w:hint="eastAsia"/>
        </w:rPr>
        <w:t>第</w:t>
      </w:r>
      <w:r w:rsidR="00F836BB">
        <w:rPr>
          <w:rFonts w:hint="eastAsia"/>
        </w:rPr>
        <w:t>六十六</w:t>
      </w:r>
      <w:r>
        <w:rPr>
          <w:rFonts w:hint="eastAsia"/>
        </w:rPr>
        <w:t>条（适用范围）</w:t>
      </w:r>
    </w:p>
    <w:p w:rsidR="007178B8" w:rsidRDefault="007178B8" w:rsidP="007178B8">
      <w:pPr>
        <w:ind w:firstLine="420"/>
      </w:pPr>
      <w:r>
        <w:rPr>
          <w:rFonts w:hint="eastAsia"/>
        </w:rPr>
        <w:t>本</w:t>
      </w:r>
      <w:r w:rsidR="0039424C">
        <w:rPr>
          <w:rFonts w:hint="eastAsia"/>
        </w:rPr>
        <w:t>章</w:t>
      </w:r>
      <w:r>
        <w:rPr>
          <w:rFonts w:hint="eastAsia"/>
        </w:rPr>
        <w:t>适用于预算主管部门（单位）（以下简称“部门（单位）”）和财政部门对整体支出组织开展的绩效目标、绩效评价及结果应用等管理活动。</w:t>
      </w:r>
    </w:p>
    <w:p w:rsidR="007178B8" w:rsidRDefault="007178B8" w:rsidP="007178B8">
      <w:pPr>
        <w:ind w:firstLine="420"/>
      </w:pPr>
      <w:r>
        <w:rPr>
          <w:rFonts w:hint="eastAsia"/>
        </w:rPr>
        <w:t>本</w:t>
      </w:r>
      <w:r w:rsidR="0039424C">
        <w:rPr>
          <w:rFonts w:hint="eastAsia"/>
        </w:rPr>
        <w:t>章</w:t>
      </w:r>
      <w:r>
        <w:rPr>
          <w:rFonts w:hint="eastAsia"/>
        </w:rPr>
        <w:t>所指的整体支出是指部门（单位）为履行职责所分配、使用、管理的财政资金。</w:t>
      </w:r>
    </w:p>
    <w:p w:rsidR="007178B8" w:rsidRDefault="007178B8" w:rsidP="007178B8">
      <w:pPr>
        <w:ind w:firstLine="420"/>
      </w:pPr>
      <w:r>
        <w:rPr>
          <w:rFonts w:hint="eastAsia"/>
        </w:rPr>
        <w:t>部门（单位）开展整体支出绩效目标管理和绩效评价，应对相关结果的真实性和准确性负责。</w:t>
      </w:r>
    </w:p>
    <w:p w:rsidR="007178B8" w:rsidRDefault="007178B8" w:rsidP="007178B8">
      <w:pPr>
        <w:ind w:firstLine="420"/>
      </w:pPr>
      <w:r>
        <w:rPr>
          <w:rFonts w:hint="eastAsia"/>
        </w:rPr>
        <w:t>第</w:t>
      </w:r>
      <w:r w:rsidR="00F836BB">
        <w:rPr>
          <w:rFonts w:hint="eastAsia"/>
        </w:rPr>
        <w:t>六十七</w:t>
      </w:r>
      <w:r>
        <w:rPr>
          <w:rFonts w:hint="eastAsia"/>
        </w:rPr>
        <w:t>条（管理职责）</w:t>
      </w:r>
    </w:p>
    <w:p w:rsidR="007178B8" w:rsidRDefault="007178B8" w:rsidP="007178B8">
      <w:pPr>
        <w:ind w:firstLine="420"/>
      </w:pPr>
      <w:r>
        <w:rPr>
          <w:rFonts w:hint="eastAsia"/>
        </w:rPr>
        <w:t>各部门负责建立本部门的整体支出绩效管理制度，并对本部门的整体支出情况进行绩效管理，健全财务和业务之间的工作协同机制。各级财政部门负责制定本级部门（单位）整体支出绩效管理制度，指导、</w:t>
      </w:r>
      <w:r w:rsidR="0039424C">
        <w:rPr>
          <w:rFonts w:hint="eastAsia"/>
        </w:rPr>
        <w:t>督促</w:t>
      </w:r>
      <w:r>
        <w:rPr>
          <w:rFonts w:hint="eastAsia"/>
        </w:rPr>
        <w:t>部门（单位）开展整体支出绩效管理工作。</w:t>
      </w:r>
    </w:p>
    <w:p w:rsidR="007178B8" w:rsidRDefault="007178B8" w:rsidP="007178B8">
      <w:pPr>
        <w:ind w:firstLine="420"/>
      </w:pPr>
      <w:r>
        <w:rPr>
          <w:rFonts w:hint="eastAsia"/>
        </w:rPr>
        <w:t>第</w:t>
      </w:r>
      <w:r w:rsidR="00F836BB">
        <w:rPr>
          <w:rFonts w:hint="eastAsia"/>
        </w:rPr>
        <w:t>六十八</w:t>
      </w:r>
      <w:r>
        <w:rPr>
          <w:rFonts w:hint="eastAsia"/>
        </w:rPr>
        <w:t>条（绩效管理依据）</w:t>
      </w:r>
    </w:p>
    <w:p w:rsidR="007178B8" w:rsidRDefault="007178B8" w:rsidP="007178B8">
      <w:pPr>
        <w:ind w:firstLine="420"/>
      </w:pPr>
      <w:r>
        <w:rPr>
          <w:rFonts w:hint="eastAsia"/>
        </w:rPr>
        <w:t>整体支出预算绩效管理的主要依据包括：</w:t>
      </w:r>
    </w:p>
    <w:p w:rsidR="007178B8" w:rsidRDefault="007178B8" w:rsidP="007178B8">
      <w:pPr>
        <w:ind w:firstLine="420"/>
      </w:pPr>
      <w:r>
        <w:rPr>
          <w:rFonts w:hint="eastAsia"/>
        </w:rPr>
        <w:t>（一）国家和</w:t>
      </w:r>
      <w:r w:rsidR="00F836BB">
        <w:rPr>
          <w:rFonts w:hint="eastAsia"/>
        </w:rPr>
        <w:t>自治区、市、旗各级</w:t>
      </w:r>
      <w:r>
        <w:rPr>
          <w:rFonts w:hint="eastAsia"/>
        </w:rPr>
        <w:t>相关法律、法规和规章制度，国民经济与社会发展规划；</w:t>
      </w:r>
    </w:p>
    <w:p w:rsidR="007178B8" w:rsidRDefault="007178B8" w:rsidP="007178B8">
      <w:pPr>
        <w:ind w:firstLine="420"/>
      </w:pPr>
      <w:r>
        <w:rPr>
          <w:rFonts w:hint="eastAsia"/>
        </w:rPr>
        <w:t>（二）部门（单位）主要职责、内设机构、人员编制，保障部门（单位）履职的各项管理制度；</w:t>
      </w:r>
    </w:p>
    <w:p w:rsidR="007178B8" w:rsidRDefault="007178B8" w:rsidP="007178B8">
      <w:pPr>
        <w:ind w:firstLine="420"/>
      </w:pPr>
      <w:r>
        <w:rPr>
          <w:rFonts w:hint="eastAsia"/>
        </w:rPr>
        <w:t>（三）当年部门（单位）重点任务和工作计划、重大政策和项目安排情况；</w:t>
      </w:r>
    </w:p>
    <w:p w:rsidR="007178B8" w:rsidRDefault="007178B8" w:rsidP="007178B8">
      <w:pPr>
        <w:ind w:firstLine="420"/>
      </w:pPr>
      <w:r>
        <w:rPr>
          <w:rFonts w:hint="eastAsia"/>
        </w:rPr>
        <w:t>（四）部门（单位）整体支出绩效目标；</w:t>
      </w:r>
    </w:p>
    <w:p w:rsidR="007178B8" w:rsidRDefault="007178B8" w:rsidP="007178B8">
      <w:pPr>
        <w:ind w:firstLine="420"/>
      </w:pPr>
      <w:r>
        <w:rPr>
          <w:rFonts w:hint="eastAsia"/>
        </w:rPr>
        <w:t>（五）当年预算、执行、决算及公开情况；</w:t>
      </w:r>
    </w:p>
    <w:p w:rsidR="007178B8" w:rsidRDefault="007178B8" w:rsidP="007178B8">
      <w:pPr>
        <w:ind w:firstLine="420"/>
      </w:pPr>
      <w:r>
        <w:rPr>
          <w:rFonts w:hint="eastAsia"/>
        </w:rPr>
        <w:t>（六）部门（单位）财政管理工作考核情况；</w:t>
      </w:r>
    </w:p>
    <w:p w:rsidR="007178B8" w:rsidRDefault="007178B8" w:rsidP="007178B8">
      <w:pPr>
        <w:ind w:firstLine="420"/>
      </w:pPr>
      <w:r>
        <w:rPr>
          <w:rFonts w:hint="eastAsia"/>
        </w:rPr>
        <w:t>（七）与部门（单位）整体支出相关的其他资料。</w:t>
      </w:r>
    </w:p>
    <w:p w:rsidR="007178B8" w:rsidRDefault="007178B8" w:rsidP="007178B8">
      <w:pPr>
        <w:ind w:firstLine="420"/>
      </w:pPr>
      <w:r>
        <w:rPr>
          <w:rFonts w:hint="eastAsia"/>
        </w:rPr>
        <w:t>第</w:t>
      </w:r>
      <w:r w:rsidR="00F836BB">
        <w:rPr>
          <w:rFonts w:hint="eastAsia"/>
        </w:rPr>
        <w:t>六十九</w:t>
      </w:r>
      <w:r>
        <w:rPr>
          <w:rFonts w:hint="eastAsia"/>
        </w:rPr>
        <w:t>条（绩效目标编报）</w:t>
      </w:r>
    </w:p>
    <w:p w:rsidR="007178B8" w:rsidRDefault="007178B8" w:rsidP="007178B8">
      <w:pPr>
        <w:ind w:firstLine="420"/>
      </w:pPr>
      <w:r>
        <w:rPr>
          <w:rFonts w:hint="eastAsia"/>
        </w:rPr>
        <w:t>各部门（单位）应在申请年度部门预算时，同步编报《部门（单位）整体支出绩效目标申报表》（详见</w:t>
      </w:r>
      <w:r w:rsidR="00A07D88">
        <w:rPr>
          <w:rFonts w:hint="eastAsia"/>
        </w:rPr>
        <w:t>附件</w:t>
      </w:r>
      <w:r w:rsidR="00FF6FF5">
        <w:t>2</w:t>
      </w:r>
      <w:r w:rsidR="00175A2E">
        <w:t>-3</w:t>
      </w:r>
      <w:r>
        <w:t>）。</w:t>
      </w:r>
    </w:p>
    <w:p w:rsidR="007178B8" w:rsidRDefault="007178B8" w:rsidP="007178B8">
      <w:pPr>
        <w:ind w:firstLine="420"/>
      </w:pPr>
      <w:r>
        <w:rPr>
          <w:rFonts w:hint="eastAsia"/>
        </w:rPr>
        <w:t>第</w:t>
      </w:r>
      <w:r w:rsidR="00F836BB">
        <w:rPr>
          <w:rFonts w:hint="eastAsia"/>
        </w:rPr>
        <w:t>七十</w:t>
      </w:r>
      <w:r>
        <w:rPr>
          <w:rFonts w:hint="eastAsia"/>
        </w:rPr>
        <w:t>条</w:t>
      </w:r>
      <w:r>
        <w:t>（绩效目标内容）</w:t>
      </w:r>
    </w:p>
    <w:p w:rsidR="007178B8" w:rsidRDefault="007178B8" w:rsidP="007178B8">
      <w:pPr>
        <w:ind w:firstLine="420"/>
      </w:pPr>
      <w:r>
        <w:rPr>
          <w:rFonts w:hint="eastAsia"/>
        </w:rPr>
        <w:t>整体支出绩效目标应反映部门（单位）为履职所分配、使用、管理的财政资金预期产出和效果，并以相应的绩效指标和指标值予以细化、量化。主要包括：</w:t>
      </w:r>
    </w:p>
    <w:p w:rsidR="007178B8" w:rsidRDefault="007178B8" w:rsidP="007178B8">
      <w:pPr>
        <w:ind w:firstLine="420"/>
      </w:pPr>
      <w:r>
        <w:rPr>
          <w:rFonts w:hint="eastAsia"/>
        </w:rPr>
        <w:t>（一）投入管理指标</w:t>
      </w:r>
      <w:r>
        <w:t>,指部门（单位）履职所需的财政资金和资产,以及服务履职应开展的财政管理活动，具体按照财政管理工作绩效考核相关办法的有关要求设置（详见</w:t>
      </w:r>
      <w:r w:rsidR="00A07D88">
        <w:t>附件</w:t>
      </w:r>
      <w:r w:rsidR="0025018E">
        <w:lastRenderedPageBreak/>
        <w:t>2</w:t>
      </w:r>
      <w:r w:rsidR="00175A2E">
        <w:t>-3</w:t>
      </w:r>
      <w:r w:rsidR="00175A2E" w:rsidRPr="00B04DE6">
        <w:rPr>
          <w:rFonts w:hAnsi="宋体"/>
        </w:rPr>
        <w:t>“</w:t>
      </w:r>
      <w:r w:rsidRPr="00B04DE6">
        <w:rPr>
          <w:rFonts w:hAnsi="宋体"/>
        </w:rPr>
        <w:t>投入管理”</w:t>
      </w:r>
      <w:r>
        <w:t>二级指标）。</w:t>
      </w:r>
    </w:p>
    <w:p w:rsidR="007178B8" w:rsidRDefault="007178B8" w:rsidP="007178B8">
      <w:pPr>
        <w:ind w:firstLine="420"/>
      </w:pPr>
      <w:r>
        <w:rPr>
          <w:rFonts w:hint="eastAsia"/>
        </w:rPr>
        <w:t>（二）产出指标，指履职任务完成情况，包括履职数量指标，即部门（单位）计划完成的各类重点工作和任务的数量，履职质量指标，即重点工作和任务需要达到的质量标准和要求；履职时效指标，即重点工作和任务的计划完成时间要求等。设置目标和具体指标，既可以集中反映某项重点任务的单项绩效指标，也可分析提炼形成某类重点任务综合绩效指标。</w:t>
      </w:r>
    </w:p>
    <w:p w:rsidR="007178B8" w:rsidRDefault="007178B8" w:rsidP="007178B8">
      <w:pPr>
        <w:ind w:firstLine="420"/>
      </w:pPr>
      <w:r>
        <w:rPr>
          <w:rFonts w:hint="eastAsia"/>
        </w:rPr>
        <w:t>（三）效果指标，体现部门（单位）职能履行要达到的效果，包括预期达到的经济效益、社会效益、生态效益等。</w:t>
      </w:r>
    </w:p>
    <w:p w:rsidR="007178B8" w:rsidRDefault="007178B8" w:rsidP="007178B8">
      <w:pPr>
        <w:ind w:firstLine="420"/>
      </w:pPr>
      <w:r>
        <w:rPr>
          <w:rFonts w:hint="eastAsia"/>
        </w:rPr>
        <w:t>经济效益是指部门（单位）履职活动以尽量少的劳动耗费取得尽量多的经营成果，或者以同等的劳动耗费取得更多的经营成果，即资金占用少，成本支出少，有用成果多。如生产经营成果指标、消耗及消耗效果指标和资金占用及占用效果指标等。</w:t>
      </w:r>
    </w:p>
    <w:p w:rsidR="007178B8" w:rsidRDefault="007178B8" w:rsidP="007178B8">
      <w:pPr>
        <w:ind w:firstLine="420"/>
      </w:pPr>
      <w:r>
        <w:rPr>
          <w:rFonts w:hint="eastAsia"/>
        </w:rPr>
        <w:t>社会效益是指部门（单位）履职活动对社会发展所起的积极作用或产生的有益效果。如促进地方经济发展、促进社会进步、带动就业、提高人民生活水平等。</w:t>
      </w:r>
    </w:p>
    <w:p w:rsidR="007178B8" w:rsidRDefault="007178B8" w:rsidP="007178B8">
      <w:pPr>
        <w:ind w:firstLine="420"/>
      </w:pPr>
      <w:r>
        <w:rPr>
          <w:rFonts w:hint="eastAsia"/>
        </w:rPr>
        <w:t>生态指标是指部门（单位）履职活动使生态平衡和生态系统带来的影响。如优化环境、减少污染、保护生物多样性等。</w:t>
      </w:r>
    </w:p>
    <w:p w:rsidR="007178B8" w:rsidRDefault="007178B8" w:rsidP="007178B8">
      <w:pPr>
        <w:ind w:firstLine="420"/>
      </w:pPr>
      <w:r>
        <w:rPr>
          <w:rFonts w:hint="eastAsia"/>
        </w:rPr>
        <w:t>（四）满意度指标，包括社会公众或服务对象对部门（单位）履职的满意程度等。</w:t>
      </w:r>
    </w:p>
    <w:p w:rsidR="007178B8" w:rsidRDefault="007178B8" w:rsidP="007178B8">
      <w:pPr>
        <w:ind w:firstLine="420"/>
      </w:pPr>
      <w:r>
        <w:rPr>
          <w:rFonts w:hint="eastAsia"/>
        </w:rPr>
        <w:t>（五）设置目标和具体指标，应结合实际，既可以集中反映某项</w:t>
      </w:r>
      <w:r>
        <w:t>重点任务的单项绩效指标，也可分析提炼形成某类重点任务综合绩效指标，如部门重点任务完成率等。</w:t>
      </w:r>
    </w:p>
    <w:p w:rsidR="007178B8" w:rsidRDefault="007178B8" w:rsidP="007178B8">
      <w:pPr>
        <w:ind w:firstLine="420"/>
      </w:pPr>
      <w:r>
        <w:rPr>
          <w:rFonts w:hint="eastAsia"/>
        </w:rPr>
        <w:t>第七</w:t>
      </w:r>
      <w:r w:rsidR="00F836BB">
        <w:rPr>
          <w:rFonts w:hint="eastAsia"/>
        </w:rPr>
        <w:t>十一</w:t>
      </w:r>
      <w:r>
        <w:rPr>
          <w:rFonts w:hint="eastAsia"/>
        </w:rPr>
        <w:t>条</w:t>
      </w:r>
      <w:r>
        <w:t>（目标编报要求）</w:t>
      </w:r>
    </w:p>
    <w:p w:rsidR="007178B8" w:rsidRDefault="007178B8" w:rsidP="007178B8">
      <w:pPr>
        <w:ind w:firstLine="420"/>
      </w:pPr>
      <w:r>
        <w:rPr>
          <w:rFonts w:hint="eastAsia"/>
        </w:rPr>
        <w:t>部门（单位）整体支出绩效目标应当符合以下要求：</w:t>
      </w:r>
    </w:p>
    <w:p w:rsidR="007178B8" w:rsidRDefault="007178B8" w:rsidP="007178B8">
      <w:pPr>
        <w:ind w:firstLine="420"/>
      </w:pPr>
      <w:r>
        <w:rPr>
          <w:rFonts w:hint="eastAsia"/>
        </w:rPr>
        <w:t>（一）突出重点。绩效目标应符合</w:t>
      </w:r>
      <w:r w:rsidR="000A08F0">
        <w:rPr>
          <w:rFonts w:hint="eastAsia"/>
        </w:rPr>
        <w:t>我旗</w:t>
      </w:r>
      <w:r>
        <w:rPr>
          <w:rFonts w:hint="eastAsia"/>
        </w:rPr>
        <w:t>国民经济和社会发展规划、部门（单位）职能及事业发展规划，要依据部门（单位）年度履职特点和重点任务，梳理、分析和提炼核心绩效目标和绩效指标。</w:t>
      </w:r>
    </w:p>
    <w:p w:rsidR="007178B8" w:rsidRDefault="007178B8" w:rsidP="007178B8">
      <w:pPr>
        <w:ind w:firstLine="420"/>
      </w:pPr>
      <w:r>
        <w:rPr>
          <w:rFonts w:hint="eastAsia"/>
        </w:rPr>
        <w:t>（二）细化量化。绩效目标应结合具体指标内容细化和量化，不能以量化形式表述的，可以采用定性的分级分档形式表述。</w:t>
      </w:r>
    </w:p>
    <w:p w:rsidR="007178B8" w:rsidRDefault="007178B8" w:rsidP="007178B8">
      <w:pPr>
        <w:ind w:firstLine="420"/>
      </w:pPr>
      <w:r>
        <w:rPr>
          <w:rFonts w:hint="eastAsia"/>
        </w:rPr>
        <w:t>（三）合理可行。绩效目标要以部门（单位）履职任务和履职效果为导向，经过调查研究和科学</w:t>
      </w:r>
      <w:r w:rsidR="000A08F0">
        <w:rPr>
          <w:rFonts w:hint="eastAsia"/>
        </w:rPr>
        <w:t>论</w:t>
      </w:r>
      <w:r>
        <w:rPr>
          <w:rFonts w:hint="eastAsia"/>
        </w:rPr>
        <w:t>证，符合客观实际，能够在一定期限内如期实现。</w:t>
      </w:r>
    </w:p>
    <w:p w:rsidR="007178B8" w:rsidRDefault="007178B8" w:rsidP="007178B8">
      <w:pPr>
        <w:ind w:firstLine="420"/>
      </w:pPr>
      <w:r>
        <w:rPr>
          <w:rFonts w:hint="eastAsia"/>
        </w:rPr>
        <w:t>第</w:t>
      </w:r>
      <w:r w:rsidR="00F836BB">
        <w:rPr>
          <w:rFonts w:hint="eastAsia"/>
        </w:rPr>
        <w:t>七十二</w:t>
      </w:r>
      <w:r>
        <w:rPr>
          <w:rFonts w:hint="eastAsia"/>
        </w:rPr>
        <w:t>条</w:t>
      </w:r>
      <w:r>
        <w:t>（绩效目标审核）</w:t>
      </w:r>
    </w:p>
    <w:p w:rsidR="007178B8" w:rsidRDefault="007178B8" w:rsidP="007178B8">
      <w:pPr>
        <w:ind w:firstLine="420"/>
      </w:pPr>
      <w:r>
        <w:rPr>
          <w:rFonts w:hint="eastAsia"/>
        </w:rPr>
        <w:t>预算部门应对下属预算单位编报的整体支出绩效目标的完整性、规范性、可行性进行审核；财政部门对预算部门编报的整体支出绩效目标的合理性、目标与整体支出的匹配性，以及整体目标与重点政策、项目的关联性进行审核。</w:t>
      </w:r>
    </w:p>
    <w:p w:rsidR="007178B8" w:rsidRDefault="007178B8" w:rsidP="007178B8">
      <w:pPr>
        <w:ind w:firstLine="420"/>
      </w:pPr>
      <w:r>
        <w:rPr>
          <w:rFonts w:hint="eastAsia"/>
        </w:rPr>
        <w:t>第</w:t>
      </w:r>
      <w:r w:rsidR="00F836BB">
        <w:rPr>
          <w:rFonts w:hint="eastAsia"/>
        </w:rPr>
        <w:t>七十三</w:t>
      </w:r>
      <w:r>
        <w:rPr>
          <w:rFonts w:hint="eastAsia"/>
        </w:rPr>
        <w:t>条</w:t>
      </w:r>
      <w:r>
        <w:t>（目标批复和调整）</w:t>
      </w:r>
    </w:p>
    <w:p w:rsidR="007178B8" w:rsidRDefault="007178B8" w:rsidP="007178B8">
      <w:pPr>
        <w:ind w:firstLine="420"/>
      </w:pPr>
      <w:r>
        <w:rPr>
          <w:rFonts w:hint="eastAsia"/>
        </w:rPr>
        <w:t>部门整体支出的绩效目标经财政部门审核后随</w:t>
      </w:r>
      <w:r w:rsidR="000A08F0">
        <w:rPr>
          <w:rFonts w:hint="eastAsia"/>
        </w:rPr>
        <w:t>部门</w:t>
      </w:r>
      <w:r>
        <w:rPr>
          <w:rFonts w:hint="eastAsia"/>
        </w:rPr>
        <w:t>预算一并批复下达，各单位整体支出绩效目标由预算主管部门批复下达。</w:t>
      </w:r>
      <w:r w:rsidR="00647F9D">
        <w:rPr>
          <w:rFonts w:hint="eastAsia"/>
        </w:rPr>
        <w:t>预算执行</w:t>
      </w:r>
      <w:r>
        <w:rPr>
          <w:rFonts w:hint="eastAsia"/>
        </w:rPr>
        <w:t>中涉及预算重大调整时，应同步调整绩效目标。</w:t>
      </w:r>
    </w:p>
    <w:p w:rsidR="007178B8" w:rsidRDefault="007178B8" w:rsidP="007178B8">
      <w:pPr>
        <w:ind w:firstLine="420"/>
      </w:pPr>
      <w:r>
        <w:rPr>
          <w:rFonts w:hint="eastAsia"/>
        </w:rPr>
        <w:t>第</w:t>
      </w:r>
      <w:r w:rsidR="00F836BB">
        <w:rPr>
          <w:rFonts w:hint="eastAsia"/>
        </w:rPr>
        <w:t>七十四</w:t>
      </w:r>
      <w:r>
        <w:rPr>
          <w:rFonts w:hint="eastAsia"/>
        </w:rPr>
        <w:t>条</w:t>
      </w:r>
      <w:r>
        <w:t>（绩效评价形式）</w:t>
      </w:r>
    </w:p>
    <w:p w:rsidR="007178B8" w:rsidRDefault="007178B8" w:rsidP="007178B8">
      <w:pPr>
        <w:ind w:firstLine="420"/>
      </w:pPr>
      <w:r>
        <w:rPr>
          <w:rFonts w:hint="eastAsia"/>
        </w:rPr>
        <w:t>整体支出绩效评价分为自评价和重点评价两种形式。年度预算执行完成后，部门（单位）要对年度整体支出绩效目标完成情况进行自评价，部门（单位）可结合管理实际开展重点评价。</w:t>
      </w:r>
    </w:p>
    <w:p w:rsidR="007178B8" w:rsidRDefault="007178B8" w:rsidP="007178B8">
      <w:pPr>
        <w:ind w:firstLine="420"/>
      </w:pPr>
      <w:r>
        <w:rPr>
          <w:rFonts w:hint="eastAsia"/>
        </w:rPr>
        <w:t>财政部门根据管理需要，选择部门（单位）整体支出开展重点评价，对部门（单位）的自评结果进行抽查或开展再评价。</w:t>
      </w:r>
    </w:p>
    <w:p w:rsidR="007178B8" w:rsidRDefault="007178B8" w:rsidP="007178B8">
      <w:pPr>
        <w:ind w:firstLine="420"/>
      </w:pPr>
      <w:r>
        <w:rPr>
          <w:rFonts w:hint="eastAsia"/>
        </w:rPr>
        <w:t>第</w:t>
      </w:r>
      <w:r w:rsidR="00F836BB">
        <w:rPr>
          <w:rFonts w:hint="eastAsia"/>
        </w:rPr>
        <w:t>七十五</w:t>
      </w:r>
      <w:r>
        <w:rPr>
          <w:rFonts w:hint="eastAsia"/>
        </w:rPr>
        <w:t>条（自评价内容和流程）</w:t>
      </w:r>
    </w:p>
    <w:p w:rsidR="007178B8" w:rsidRDefault="007178B8" w:rsidP="007178B8">
      <w:pPr>
        <w:ind w:firstLine="420"/>
      </w:pPr>
      <w:r>
        <w:rPr>
          <w:rFonts w:hint="eastAsia"/>
        </w:rPr>
        <w:t>（一）设置自评指标和权重</w:t>
      </w:r>
    </w:p>
    <w:p w:rsidR="007178B8" w:rsidRDefault="007178B8" w:rsidP="007178B8">
      <w:pPr>
        <w:ind w:firstLine="420"/>
      </w:pPr>
      <w:r>
        <w:rPr>
          <w:rFonts w:hint="eastAsia"/>
        </w:rPr>
        <w:t>整体支出绩效自评价采用百分制，原则上一级指标中，投入管理指标</w:t>
      </w:r>
      <w:r>
        <w:t>30分，产出指标25分，效益指标35分，影响力指标10分。二级、三级指标分值在上一级指标权重范围内，按指标的重要性原则设置权重。对投入管理类指标的二级、三级指标按照财政管理工作绩效</w:t>
      </w:r>
      <w:r>
        <w:lastRenderedPageBreak/>
        <w:t>考核相关办法的有关要求设置。</w:t>
      </w:r>
    </w:p>
    <w:p w:rsidR="007178B8" w:rsidRDefault="007178B8" w:rsidP="007178B8">
      <w:pPr>
        <w:ind w:firstLine="420"/>
      </w:pPr>
      <w:r>
        <w:rPr>
          <w:rFonts w:hint="eastAsia"/>
        </w:rPr>
        <w:t>（二）收集绩效评价信息</w:t>
      </w:r>
    </w:p>
    <w:p w:rsidR="007178B8" w:rsidRDefault="007178B8" w:rsidP="007178B8">
      <w:pPr>
        <w:ind w:firstLine="420"/>
      </w:pPr>
      <w:r>
        <w:rPr>
          <w:rFonts w:hint="eastAsia"/>
        </w:rPr>
        <w:t>部门（单位）根据年度整体支出绩效目标和管理要求，收集履职重点任务的完成情况及相应效果等数据和信息，相关单位和机构应配合牵头部门提供真实有效的评价依据和信息。</w:t>
      </w:r>
    </w:p>
    <w:p w:rsidR="007178B8" w:rsidRDefault="007178B8" w:rsidP="007178B8">
      <w:pPr>
        <w:ind w:firstLine="420"/>
      </w:pPr>
      <w:r>
        <w:rPr>
          <w:rFonts w:hint="eastAsia"/>
        </w:rPr>
        <w:t>（三）评价目标完成情况</w:t>
      </w:r>
    </w:p>
    <w:p w:rsidR="007178B8" w:rsidRDefault="007178B8" w:rsidP="007178B8">
      <w:pPr>
        <w:ind w:firstLine="420"/>
      </w:pPr>
      <w:r>
        <w:rPr>
          <w:rFonts w:hint="eastAsia"/>
        </w:rPr>
        <w:t>对照绩效目标和具体指标，结合相应目标的完成程度，填报《部门（单位）整体支出绩效自评表》（详见</w:t>
      </w:r>
      <w:r w:rsidR="00A07D88">
        <w:rPr>
          <w:rFonts w:hint="eastAsia"/>
        </w:rPr>
        <w:t>附件</w:t>
      </w:r>
      <w:r w:rsidR="00DF224C">
        <w:t>4-3</w:t>
      </w:r>
      <w:r>
        <w:t>），对于目标偏差超过30%的指标（包括未达标和超标），逐条说明原因，提出改进措施。</w:t>
      </w:r>
    </w:p>
    <w:p w:rsidR="007178B8" w:rsidRDefault="007178B8" w:rsidP="007178B8">
      <w:pPr>
        <w:ind w:firstLine="420"/>
      </w:pPr>
      <w:r>
        <w:rPr>
          <w:rFonts w:hint="eastAsia"/>
        </w:rPr>
        <w:t>（四）形成绩效自评报告</w:t>
      </w:r>
    </w:p>
    <w:p w:rsidR="007178B8" w:rsidRDefault="007178B8" w:rsidP="007178B8">
      <w:pPr>
        <w:ind w:firstLine="420"/>
      </w:pPr>
      <w:r>
        <w:rPr>
          <w:rFonts w:hint="eastAsia"/>
        </w:rPr>
        <w:t>部门（单位）在填报绩效自评表后，应形成《部门（单位）整体支出预算绩效自评报告》（格式详见</w:t>
      </w:r>
      <w:r w:rsidR="004A4379">
        <w:rPr>
          <w:rFonts w:hint="eastAsia"/>
        </w:rPr>
        <w:t>附</w:t>
      </w:r>
      <w:r w:rsidR="002B2695">
        <w:rPr>
          <w:rFonts w:hint="eastAsia"/>
        </w:rPr>
        <w:t>件7</w:t>
      </w:r>
      <w:r w:rsidR="002B2695">
        <w:t>-2</w:t>
      </w:r>
      <w:r>
        <w:t>）。绩效自评报告内容包括部门整体预算绩效目标的设置情况、目标完成情况、对实际绩效偏离目标的原因分析，以及对绩效问题的纠偏措施。</w:t>
      </w:r>
    </w:p>
    <w:p w:rsidR="007178B8" w:rsidRDefault="007178B8" w:rsidP="007178B8">
      <w:pPr>
        <w:ind w:firstLine="420"/>
      </w:pPr>
      <w:r>
        <w:rPr>
          <w:rFonts w:hint="eastAsia"/>
        </w:rPr>
        <w:t>每年</w:t>
      </w:r>
      <w:r>
        <w:t>3月底前，预算部门应将自评报告报送财政部门。</w:t>
      </w:r>
    </w:p>
    <w:p w:rsidR="007178B8" w:rsidRDefault="007178B8" w:rsidP="007178B8">
      <w:pPr>
        <w:ind w:firstLine="420"/>
      </w:pPr>
      <w:r>
        <w:rPr>
          <w:rFonts w:hint="eastAsia"/>
        </w:rPr>
        <w:t>第</w:t>
      </w:r>
      <w:r w:rsidR="00F836BB">
        <w:rPr>
          <w:rFonts w:hint="eastAsia"/>
        </w:rPr>
        <w:t>七十六</w:t>
      </w:r>
      <w:r>
        <w:rPr>
          <w:rFonts w:hint="eastAsia"/>
        </w:rPr>
        <w:t>条（重点评价内容和流程）</w:t>
      </w:r>
    </w:p>
    <w:p w:rsidR="007178B8" w:rsidRDefault="007178B8" w:rsidP="007178B8">
      <w:pPr>
        <w:ind w:firstLine="420"/>
      </w:pPr>
      <w:r>
        <w:rPr>
          <w:rFonts w:hint="eastAsia"/>
        </w:rPr>
        <w:t>根据管理需要，预算部门（单位）或财政部门可组织开展整体支出重点评价。</w:t>
      </w:r>
    </w:p>
    <w:p w:rsidR="007178B8" w:rsidRDefault="007178B8" w:rsidP="007178B8">
      <w:pPr>
        <w:ind w:firstLine="420"/>
      </w:pPr>
      <w:r>
        <w:rPr>
          <w:rFonts w:hint="eastAsia"/>
        </w:rPr>
        <w:t>（一）重点评价内容</w:t>
      </w:r>
    </w:p>
    <w:p w:rsidR="007178B8" w:rsidRDefault="007178B8" w:rsidP="007178B8">
      <w:pPr>
        <w:ind w:firstLine="420"/>
      </w:pPr>
      <w:r>
        <w:rPr>
          <w:rFonts w:hint="eastAsia"/>
        </w:rPr>
        <w:t>依据部门（单位）整体支出绩效目标，从部门财政管理工作绩效、部门（单位）职能履行、部门履职效果、年度工作重点任务实施情况，以及财政管理、审计、人大巡查发现的问题，梳理评价内容。</w:t>
      </w:r>
    </w:p>
    <w:p w:rsidR="007178B8" w:rsidRDefault="007178B8" w:rsidP="007178B8">
      <w:pPr>
        <w:ind w:firstLine="420"/>
      </w:pPr>
      <w:r>
        <w:rPr>
          <w:rFonts w:hint="eastAsia"/>
        </w:rPr>
        <w:t>重点关注和分析部门（单位）开展预算绩效管理工作的规范性和执行力；部门（单位）履职中重大任务、重点工作完成情况和取得的效果，以及部门（单位）在推进事业发展中重大改革创新举措取得的成效。</w:t>
      </w:r>
    </w:p>
    <w:p w:rsidR="007178B8" w:rsidRDefault="007178B8" w:rsidP="007178B8">
      <w:pPr>
        <w:ind w:firstLine="420"/>
      </w:pPr>
      <w:r>
        <w:rPr>
          <w:rFonts w:hint="eastAsia"/>
        </w:rPr>
        <w:t>（二）重点评价指标体系</w:t>
      </w:r>
    </w:p>
    <w:p w:rsidR="007178B8" w:rsidRDefault="007178B8" w:rsidP="007178B8">
      <w:pPr>
        <w:ind w:firstLine="420"/>
      </w:pPr>
      <w:r>
        <w:rPr>
          <w:rFonts w:hint="eastAsia"/>
        </w:rPr>
        <w:t>根据重点评价内容，确定评价思路，并根据整体支出绩效自评表的指标框架，细化部门（单位）整体支出绩效评价指标体系，评价指标要聚焦履职产出和履职效果的核心指标。</w:t>
      </w:r>
    </w:p>
    <w:p w:rsidR="007178B8" w:rsidRDefault="007178B8" w:rsidP="007178B8">
      <w:pPr>
        <w:ind w:firstLine="420"/>
      </w:pPr>
      <w:r>
        <w:rPr>
          <w:rFonts w:hint="eastAsia"/>
        </w:rPr>
        <w:t>（三）权重设置和评分方法</w:t>
      </w:r>
    </w:p>
    <w:p w:rsidR="007178B8" w:rsidRDefault="007178B8" w:rsidP="007178B8">
      <w:pPr>
        <w:ind w:firstLine="420"/>
      </w:pPr>
      <w:r>
        <w:rPr>
          <w:rFonts w:hint="eastAsia"/>
        </w:rPr>
        <w:t>整体支出重点评价采用的百分制和综合定级方法与自评价一致。当遇有特殊考察重点和明确的评价要求时，可根据具体情况对相应的指标和权重作适当的调整。</w:t>
      </w:r>
    </w:p>
    <w:p w:rsidR="007178B8" w:rsidRDefault="007178B8" w:rsidP="007178B8">
      <w:pPr>
        <w:ind w:firstLine="420"/>
      </w:pPr>
      <w:r>
        <w:rPr>
          <w:rFonts w:hint="eastAsia"/>
        </w:rPr>
        <w:t>（四）收集重点评价数据</w:t>
      </w:r>
    </w:p>
    <w:p w:rsidR="007178B8" w:rsidRDefault="007178B8" w:rsidP="007178B8">
      <w:pPr>
        <w:ind w:firstLine="420"/>
      </w:pPr>
      <w:r>
        <w:rPr>
          <w:rFonts w:hint="eastAsia"/>
        </w:rPr>
        <w:t>根据评价指标体系，运用科学合理的评价方法，收集、梳理、统计、分析评价数据。要注重与部门历史数据的纵向比较，以及与类似部门（单位）的横向比较。</w:t>
      </w:r>
    </w:p>
    <w:p w:rsidR="007178B8" w:rsidRDefault="007178B8" w:rsidP="007178B8">
      <w:pPr>
        <w:ind w:firstLine="420"/>
      </w:pPr>
      <w:r>
        <w:rPr>
          <w:rFonts w:hint="eastAsia"/>
        </w:rPr>
        <w:t>（五）撰写整体支出</w:t>
      </w:r>
      <w:r w:rsidR="00021215">
        <w:rPr>
          <w:rFonts w:hint="eastAsia"/>
        </w:rPr>
        <w:t>绩效</w:t>
      </w:r>
      <w:r>
        <w:rPr>
          <w:rFonts w:hint="eastAsia"/>
        </w:rPr>
        <w:t>评价报告</w:t>
      </w:r>
    </w:p>
    <w:p w:rsidR="007178B8" w:rsidRDefault="007178B8" w:rsidP="007178B8">
      <w:pPr>
        <w:ind w:firstLine="420"/>
      </w:pPr>
      <w:r>
        <w:rPr>
          <w:rFonts w:hint="eastAsia"/>
        </w:rPr>
        <w:t>根据</w:t>
      </w:r>
      <w:r w:rsidR="00021215">
        <w:rPr>
          <w:rFonts w:hint="eastAsia"/>
        </w:rPr>
        <w:t>绩效</w:t>
      </w:r>
      <w:r>
        <w:rPr>
          <w:rFonts w:hint="eastAsia"/>
        </w:rPr>
        <w:t>目标的实现程度，形成评价结论，撰写绩效评价报告。具体格式参见《部门（单位）整体支出预算重点绩效评价报告》（格式</w:t>
      </w:r>
      <w:r w:rsidR="002A72B0">
        <w:rPr>
          <w:rFonts w:hint="eastAsia"/>
        </w:rPr>
        <w:t>见</w:t>
      </w:r>
      <w:r w:rsidR="004A4379">
        <w:rPr>
          <w:rFonts w:hint="eastAsia"/>
        </w:rPr>
        <w:t>附</w:t>
      </w:r>
      <w:r w:rsidR="002A72B0">
        <w:rPr>
          <w:rFonts w:hint="eastAsia"/>
        </w:rPr>
        <w:t>件</w:t>
      </w:r>
      <w:r w:rsidR="00A80D1B">
        <w:t>6-3</w:t>
      </w:r>
      <w:r>
        <w:t>）。</w:t>
      </w:r>
    </w:p>
    <w:p w:rsidR="007178B8" w:rsidRDefault="007178B8" w:rsidP="007178B8">
      <w:pPr>
        <w:ind w:firstLine="420"/>
      </w:pPr>
      <w:r>
        <w:rPr>
          <w:rFonts w:hint="eastAsia"/>
        </w:rPr>
        <w:t>第</w:t>
      </w:r>
      <w:r w:rsidR="00F836BB">
        <w:rPr>
          <w:rFonts w:hint="eastAsia"/>
        </w:rPr>
        <w:t>七十七</w:t>
      </w:r>
      <w:r>
        <w:rPr>
          <w:rFonts w:hint="eastAsia"/>
        </w:rPr>
        <w:t>条（评价结果应用）</w:t>
      </w:r>
    </w:p>
    <w:p w:rsidR="007178B8" w:rsidRDefault="007178B8" w:rsidP="007178B8">
      <w:pPr>
        <w:ind w:firstLine="420"/>
      </w:pPr>
      <w:r>
        <w:rPr>
          <w:rFonts w:hint="eastAsia"/>
        </w:rPr>
        <w:t>（一）部门（单位）整体支出自评价工作结束后，应针对发现的问题及时实施整改，并进一步完善管理，提升绩效。</w:t>
      </w:r>
    </w:p>
    <w:p w:rsidR="007178B8" w:rsidRDefault="007178B8" w:rsidP="007178B8">
      <w:pPr>
        <w:ind w:firstLine="420"/>
      </w:pPr>
      <w:r>
        <w:rPr>
          <w:rFonts w:hint="eastAsia"/>
        </w:rPr>
        <w:t>（二）</w:t>
      </w:r>
      <w:r>
        <w:t>财政部门要督促部门（单位）实施自评价并对评价发现的问题进行整改，对绩效自评结果与实际绩效情况有较大偏差的，评价结果作为预算安排的参考依据，财政部门将从严控制预算安排。</w:t>
      </w:r>
    </w:p>
    <w:p w:rsidR="007178B8" w:rsidRDefault="007178B8" w:rsidP="007178B8">
      <w:pPr>
        <w:ind w:firstLine="420"/>
      </w:pPr>
      <w:r>
        <w:rPr>
          <w:rFonts w:hint="eastAsia"/>
        </w:rPr>
        <w:t>第</w:t>
      </w:r>
      <w:r w:rsidR="00F836BB">
        <w:rPr>
          <w:rFonts w:hint="eastAsia"/>
        </w:rPr>
        <w:t>七十八</w:t>
      </w:r>
      <w:r>
        <w:rPr>
          <w:rFonts w:hint="eastAsia"/>
        </w:rPr>
        <w:t>条（绩效信息公开）</w:t>
      </w:r>
    </w:p>
    <w:p w:rsidR="007178B8" w:rsidRDefault="007178B8" w:rsidP="007178B8">
      <w:pPr>
        <w:ind w:firstLine="420"/>
      </w:pPr>
      <w:r>
        <w:rPr>
          <w:rFonts w:hint="eastAsia"/>
        </w:rPr>
        <w:t>预算单位应将整体支出自评价结果向主管部门报告，预算部门将整体支出绩效评价结果向本级政府报告，逐步向同级人大报送，并按照政府信息公开的要求予以公开。</w:t>
      </w:r>
    </w:p>
    <w:p w:rsidR="00D91FB0" w:rsidRDefault="00D91FB0" w:rsidP="00283D5D">
      <w:pPr>
        <w:pStyle w:val="2"/>
      </w:pPr>
      <w:r>
        <w:rPr>
          <w:rFonts w:hint="eastAsia"/>
        </w:rPr>
        <w:lastRenderedPageBreak/>
        <w:t>第</w:t>
      </w:r>
      <w:r w:rsidR="00283D5D">
        <w:rPr>
          <w:rFonts w:hint="eastAsia"/>
        </w:rPr>
        <w:t>六</w:t>
      </w:r>
      <w:r>
        <w:rPr>
          <w:rFonts w:hint="eastAsia"/>
        </w:rPr>
        <w:t>章</w:t>
      </w:r>
      <w:r w:rsidR="00283D5D">
        <w:rPr>
          <w:rFonts w:hint="eastAsia"/>
        </w:rPr>
        <w:t xml:space="preserve">　</w:t>
      </w:r>
      <w:r>
        <w:t>附则</w:t>
      </w:r>
    </w:p>
    <w:p w:rsidR="00D91FB0" w:rsidRDefault="00D91FB0" w:rsidP="00D91FB0">
      <w:pPr>
        <w:ind w:firstLine="420"/>
      </w:pPr>
      <w:r>
        <w:rPr>
          <w:rFonts w:hint="eastAsia"/>
        </w:rPr>
        <w:t>第</w:t>
      </w:r>
      <w:r w:rsidR="00F836BB">
        <w:rPr>
          <w:rFonts w:hint="eastAsia"/>
        </w:rPr>
        <w:t>七十九</w:t>
      </w:r>
      <w:r>
        <w:rPr>
          <w:rFonts w:hint="eastAsia"/>
        </w:rPr>
        <w:t>条</w:t>
      </w:r>
      <w:r w:rsidR="00283D5D">
        <w:rPr>
          <w:rFonts w:hint="eastAsia"/>
        </w:rPr>
        <w:t>（解释权限）</w:t>
      </w:r>
    </w:p>
    <w:p w:rsidR="00283D5D" w:rsidRDefault="00283D5D" w:rsidP="00283D5D">
      <w:pPr>
        <w:ind w:firstLine="420"/>
      </w:pPr>
      <w:r>
        <w:rPr>
          <w:rFonts w:hint="eastAsia"/>
        </w:rPr>
        <w:t>本</w:t>
      </w:r>
      <w:r w:rsidR="00862645">
        <w:rPr>
          <w:rFonts w:hint="eastAsia"/>
        </w:rPr>
        <w:t>实施细则</w:t>
      </w:r>
      <w:r>
        <w:rPr>
          <w:rFonts w:hint="eastAsia"/>
        </w:rPr>
        <w:t>由杭锦旗财政局负责解释。</w:t>
      </w:r>
    </w:p>
    <w:p w:rsidR="00D91FB0" w:rsidRDefault="00D91FB0" w:rsidP="00D91FB0">
      <w:pPr>
        <w:ind w:firstLine="420"/>
      </w:pPr>
      <w:r>
        <w:rPr>
          <w:rFonts w:hint="eastAsia"/>
        </w:rPr>
        <w:t>第</w:t>
      </w:r>
      <w:r w:rsidR="00F836BB">
        <w:rPr>
          <w:rFonts w:hint="eastAsia"/>
        </w:rPr>
        <w:t>八十</w:t>
      </w:r>
      <w:r>
        <w:rPr>
          <w:rFonts w:hint="eastAsia"/>
        </w:rPr>
        <w:t>条</w:t>
      </w:r>
      <w:r w:rsidR="00283D5D">
        <w:rPr>
          <w:rFonts w:hint="eastAsia"/>
        </w:rPr>
        <w:t>（实施时间）</w:t>
      </w:r>
    </w:p>
    <w:p w:rsidR="00283D5D" w:rsidRDefault="00283D5D" w:rsidP="00283D5D">
      <w:pPr>
        <w:ind w:firstLine="420"/>
      </w:pPr>
      <w:r>
        <w:rPr>
          <w:rFonts w:hint="eastAsia"/>
        </w:rPr>
        <w:t>本</w:t>
      </w:r>
      <w:r w:rsidR="00862645">
        <w:rPr>
          <w:rFonts w:hint="eastAsia"/>
        </w:rPr>
        <w:t>实施细则</w:t>
      </w:r>
      <w:r>
        <w:rPr>
          <w:rFonts w:hint="eastAsia"/>
        </w:rPr>
        <w:t>自印发之日起施行。如市财政局有新的管理要求，将作相应调整。</w:t>
      </w:r>
    </w:p>
    <w:p w:rsidR="005D3BE0" w:rsidRDefault="005D3BE0" w:rsidP="00D91FB0">
      <w:pPr>
        <w:ind w:firstLine="420"/>
      </w:pPr>
    </w:p>
    <w:p w:rsidR="004C033C" w:rsidRDefault="004C033C" w:rsidP="00D91FB0">
      <w:pPr>
        <w:ind w:firstLine="420"/>
      </w:pPr>
    </w:p>
    <w:p w:rsidR="004C033C" w:rsidRPr="004C033C" w:rsidRDefault="004C033C" w:rsidP="00D91FB0">
      <w:pPr>
        <w:ind w:firstLine="420"/>
      </w:pPr>
    </w:p>
    <w:p w:rsidR="00B61AE4" w:rsidRDefault="00B61AE4" w:rsidP="00D91FB0">
      <w:pPr>
        <w:ind w:firstLine="420"/>
        <w:sectPr w:rsidR="00B61AE4" w:rsidSect="004223C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pPr>
    </w:p>
    <w:p w:rsidR="00B61AE4" w:rsidRDefault="00A07D88" w:rsidP="004C033C">
      <w:pPr>
        <w:pStyle w:val="a9"/>
      </w:pPr>
      <w:r>
        <w:rPr>
          <w:rFonts w:hint="eastAsia"/>
        </w:rPr>
        <w:lastRenderedPageBreak/>
        <w:t>附件</w:t>
      </w:r>
      <w:r w:rsidR="00B35CE8">
        <w:rPr>
          <w:rFonts w:hint="eastAsia"/>
        </w:rPr>
        <w:t>1</w:t>
      </w:r>
      <w:r w:rsidR="004C033C">
        <w:rPr>
          <w:rFonts w:hint="eastAsia"/>
        </w:rPr>
        <w:t>：</w:t>
      </w:r>
    </w:p>
    <w:tbl>
      <w:tblPr>
        <w:tblStyle w:val="TableNormal"/>
        <w:tblpPr w:leftFromText="180" w:rightFromText="180" w:vertAnchor="page" w:horzAnchor="margin" w:tblpXSpec="center" w:tblpY="2178"/>
        <w:tblW w:w="14401" w:type="dxa"/>
        <w:tblLayout w:type="fixed"/>
        <w:tblLook w:val="01E0" w:firstRow="1" w:lastRow="1" w:firstColumn="1" w:lastColumn="1" w:noHBand="0" w:noVBand="0"/>
      </w:tblPr>
      <w:tblGrid>
        <w:gridCol w:w="436"/>
        <w:gridCol w:w="11"/>
        <w:gridCol w:w="425"/>
        <w:gridCol w:w="998"/>
        <w:gridCol w:w="811"/>
        <w:gridCol w:w="799"/>
        <w:gridCol w:w="800"/>
        <w:gridCol w:w="520"/>
        <w:gridCol w:w="749"/>
        <w:gridCol w:w="1418"/>
        <w:gridCol w:w="1275"/>
        <w:gridCol w:w="799"/>
        <w:gridCol w:w="559"/>
        <w:gridCol w:w="240"/>
        <w:gridCol w:w="799"/>
        <w:gridCol w:w="1288"/>
        <w:gridCol w:w="799"/>
        <w:gridCol w:w="799"/>
        <w:gridCol w:w="876"/>
      </w:tblGrid>
      <w:tr w:rsidR="00B35CE8" w:rsidRPr="00B61AE4" w:rsidTr="00D90ECE">
        <w:trPr>
          <w:trHeight w:val="170"/>
        </w:trPr>
        <w:tc>
          <w:tcPr>
            <w:tcW w:w="14401" w:type="dxa"/>
            <w:gridSpan w:val="19"/>
          </w:tcPr>
          <w:p w:rsidR="00B35CE8" w:rsidRPr="00837DAC" w:rsidRDefault="00B35CE8" w:rsidP="00B35CE8">
            <w:pPr>
              <w:pStyle w:val="TableParagraph"/>
              <w:snapToGrid w:val="0"/>
              <w:jc w:val="center"/>
              <w:rPr>
                <w:rFonts w:ascii="宋体" w:eastAsia="宋体" w:hAnsi="宋体" w:cs="宋体"/>
                <w:b/>
                <w:color w:val="231F20"/>
                <w:w w:val="105"/>
                <w:sz w:val="32"/>
                <w:szCs w:val="32"/>
                <w:lang w:eastAsia="zh-CN"/>
              </w:rPr>
            </w:pPr>
            <w:bookmarkStart w:id="1" w:name="_Hlk48588411"/>
            <w:r>
              <w:rPr>
                <w:rFonts w:ascii="宋体" w:eastAsia="宋体" w:hAnsi="宋体" w:cs="宋体" w:hint="eastAsia"/>
                <w:b/>
                <w:color w:val="231F20"/>
                <w:w w:val="105"/>
                <w:sz w:val="32"/>
                <w:szCs w:val="32"/>
                <w:lang w:eastAsia="zh-CN"/>
              </w:rPr>
              <w:t>财政预算绩效管理指标库</w:t>
            </w:r>
            <w:bookmarkEnd w:id="1"/>
            <w:r w:rsidR="00D90ECE">
              <w:rPr>
                <w:rFonts w:ascii="宋体" w:eastAsia="宋体" w:hAnsi="宋体" w:cs="宋体" w:hint="eastAsia"/>
                <w:b/>
                <w:color w:val="231F20"/>
                <w:w w:val="105"/>
                <w:sz w:val="32"/>
                <w:szCs w:val="32"/>
                <w:lang w:eastAsia="zh-CN"/>
              </w:rPr>
              <w:t>数据表</w:t>
            </w:r>
          </w:p>
        </w:tc>
      </w:tr>
      <w:tr w:rsidR="00D90ECE" w:rsidRPr="00B61AE4" w:rsidTr="00D90ECE">
        <w:trPr>
          <w:trHeight w:val="170"/>
        </w:trPr>
        <w:tc>
          <w:tcPr>
            <w:tcW w:w="4800" w:type="dxa"/>
            <w:gridSpan w:val="8"/>
            <w:tcBorders>
              <w:bottom w:val="single" w:sz="8" w:space="0" w:color="231F20"/>
            </w:tcBorders>
          </w:tcPr>
          <w:p w:rsidR="00D90ECE" w:rsidRPr="00B61AE4" w:rsidRDefault="00D90ECE" w:rsidP="00D90ECE">
            <w:pPr>
              <w:pStyle w:val="TableParagraph"/>
              <w:snapToGrid w:val="0"/>
              <w:rPr>
                <w:rFonts w:ascii="宋体" w:eastAsia="宋体" w:hAnsi="宋体" w:cs="宋体"/>
                <w:color w:val="231F20"/>
                <w:w w:val="105"/>
                <w:sz w:val="15"/>
                <w:szCs w:val="15"/>
                <w:lang w:eastAsia="zh-CN"/>
              </w:rPr>
            </w:pPr>
            <w:r>
              <w:rPr>
                <w:rFonts w:ascii="宋体" w:eastAsia="宋体" w:hAnsi="宋体" w:cs="宋体" w:hint="eastAsia"/>
                <w:color w:val="231F20"/>
                <w:w w:val="105"/>
                <w:sz w:val="15"/>
                <w:szCs w:val="15"/>
                <w:lang w:eastAsia="zh-CN"/>
              </w:rPr>
              <w:t>填报单位：</w:t>
            </w:r>
            <w:r w:rsidR="00F4384C">
              <w:rPr>
                <w:rFonts w:ascii="宋体" w:eastAsia="宋体" w:hAnsi="宋体" w:cs="宋体" w:hint="eastAsia"/>
                <w:color w:val="231F20"/>
                <w:w w:val="105"/>
                <w:sz w:val="15"/>
                <w:szCs w:val="15"/>
                <w:lang w:eastAsia="zh-CN"/>
              </w:rPr>
              <w:t>（盖章）</w:t>
            </w:r>
          </w:p>
        </w:tc>
        <w:tc>
          <w:tcPr>
            <w:tcW w:w="4800" w:type="dxa"/>
            <w:gridSpan w:val="5"/>
            <w:tcBorders>
              <w:bottom w:val="single" w:sz="8" w:space="0" w:color="231F20"/>
            </w:tcBorders>
          </w:tcPr>
          <w:p w:rsidR="00D90ECE" w:rsidRPr="00B61AE4" w:rsidRDefault="00D90ECE" w:rsidP="00D90ECE">
            <w:pPr>
              <w:pStyle w:val="TableParagraph"/>
              <w:snapToGrid w:val="0"/>
              <w:jc w:val="center"/>
              <w:rPr>
                <w:rFonts w:ascii="宋体" w:eastAsia="宋体" w:hAnsi="宋体" w:cs="宋体"/>
                <w:color w:val="231F20"/>
                <w:w w:val="105"/>
                <w:sz w:val="15"/>
                <w:szCs w:val="15"/>
                <w:lang w:eastAsia="zh-CN"/>
              </w:rPr>
            </w:pPr>
            <w:r>
              <w:rPr>
                <w:rFonts w:ascii="宋体" w:eastAsia="宋体" w:hAnsi="宋体" w:cs="宋体" w:hint="eastAsia"/>
                <w:color w:val="231F20"/>
                <w:w w:val="105"/>
                <w:sz w:val="15"/>
                <w:szCs w:val="15"/>
                <w:lang w:eastAsia="zh-CN"/>
              </w:rPr>
              <w:t>填报日期：</w:t>
            </w:r>
          </w:p>
        </w:tc>
        <w:tc>
          <w:tcPr>
            <w:tcW w:w="4801" w:type="dxa"/>
            <w:gridSpan w:val="6"/>
            <w:tcBorders>
              <w:bottom w:val="single" w:sz="8" w:space="0" w:color="231F20"/>
            </w:tcBorders>
          </w:tcPr>
          <w:p w:rsidR="00D90ECE" w:rsidRPr="00B61AE4" w:rsidRDefault="00F4384C" w:rsidP="00F4384C">
            <w:pPr>
              <w:pStyle w:val="TableParagraph"/>
              <w:snapToGrid w:val="0"/>
              <w:jc w:val="center"/>
              <w:rPr>
                <w:rFonts w:ascii="宋体" w:eastAsia="宋体" w:hAnsi="宋体" w:cs="宋体"/>
                <w:color w:val="231F20"/>
                <w:w w:val="105"/>
                <w:sz w:val="15"/>
                <w:szCs w:val="15"/>
                <w:lang w:eastAsia="zh-CN"/>
              </w:rPr>
            </w:pPr>
            <w:r>
              <w:rPr>
                <w:rFonts w:ascii="宋体" w:eastAsia="宋体" w:hAnsi="宋体" w:cs="宋体" w:hint="eastAsia"/>
                <w:color w:val="231F20"/>
                <w:w w:val="105"/>
                <w:sz w:val="15"/>
                <w:szCs w:val="15"/>
                <w:lang w:eastAsia="zh-CN"/>
              </w:rPr>
              <w:t>指标库维护签章：</w:t>
            </w:r>
          </w:p>
        </w:tc>
      </w:tr>
      <w:tr w:rsidR="00B35CE8" w:rsidRPr="00B61AE4" w:rsidTr="00B35CE8">
        <w:trPr>
          <w:trHeight w:val="170"/>
        </w:trPr>
        <w:tc>
          <w:tcPr>
            <w:tcW w:w="872" w:type="dxa"/>
            <w:gridSpan w:val="3"/>
            <w:tcBorders>
              <w:top w:val="single" w:sz="8" w:space="0" w:color="231F20"/>
              <w:left w:val="single" w:sz="8" w:space="0" w:color="231F20"/>
              <w:bottom w:val="single" w:sz="8" w:space="0" w:color="231F20"/>
              <w:right w:val="single" w:sz="8" w:space="0" w:color="231F20"/>
            </w:tcBorders>
          </w:tcPr>
          <w:p w:rsidR="00B35CE8" w:rsidRPr="00B61AE4" w:rsidRDefault="00B35CE8" w:rsidP="00B35CE8">
            <w:pPr>
              <w:pStyle w:val="TableParagraph"/>
              <w:snapToGrid w:val="0"/>
              <w:jc w:val="center"/>
              <w:rPr>
                <w:rFonts w:ascii="宋体" w:eastAsia="宋体" w:hAnsi="宋体" w:cs="宋体"/>
                <w:color w:val="231F20"/>
                <w:w w:val="105"/>
                <w:sz w:val="15"/>
                <w:szCs w:val="15"/>
              </w:rPr>
            </w:pPr>
            <w:r>
              <w:rPr>
                <w:rFonts w:ascii="宋体" w:eastAsia="宋体" w:hAnsi="宋体" w:cs="宋体" w:hint="eastAsia"/>
                <w:color w:val="231F20"/>
                <w:w w:val="105"/>
                <w:sz w:val="15"/>
                <w:szCs w:val="15"/>
                <w:lang w:eastAsia="zh-CN"/>
              </w:rPr>
              <w:t>分类</w:t>
            </w:r>
          </w:p>
        </w:tc>
        <w:tc>
          <w:tcPr>
            <w:tcW w:w="998" w:type="dxa"/>
            <w:vMerge w:val="restart"/>
            <w:tcBorders>
              <w:top w:val="single" w:sz="7" w:space="0" w:color="231F20"/>
              <w:left w:val="single" w:sz="8"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w w:val="105"/>
                <w:sz w:val="15"/>
                <w:szCs w:val="15"/>
              </w:rPr>
              <w:t>资金用途</w:t>
            </w:r>
          </w:p>
        </w:tc>
        <w:tc>
          <w:tcPr>
            <w:tcW w:w="2410" w:type="dxa"/>
            <w:gridSpan w:val="3"/>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指标名称</w:t>
            </w:r>
          </w:p>
        </w:tc>
        <w:tc>
          <w:tcPr>
            <w:tcW w:w="1269" w:type="dxa"/>
            <w:gridSpan w:val="2"/>
            <w:vMerge w:val="restart"/>
            <w:tcBorders>
              <w:top w:val="single" w:sz="7" w:space="0" w:color="231F20"/>
              <w:left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指标解释</w:t>
            </w:r>
          </w:p>
        </w:tc>
        <w:tc>
          <w:tcPr>
            <w:tcW w:w="1418" w:type="dxa"/>
            <w:vMerge w:val="restart"/>
            <w:tcBorders>
              <w:top w:val="single" w:sz="7" w:space="0" w:color="231F20"/>
              <w:left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指标出处</w:t>
            </w:r>
          </w:p>
        </w:tc>
        <w:tc>
          <w:tcPr>
            <w:tcW w:w="1275" w:type="dxa"/>
            <w:vMerge w:val="restart"/>
            <w:tcBorders>
              <w:top w:val="single" w:sz="7" w:space="0" w:color="231F20"/>
              <w:left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评分标准</w:t>
            </w:r>
          </w:p>
        </w:tc>
        <w:tc>
          <w:tcPr>
            <w:tcW w:w="3685" w:type="dxa"/>
            <w:gridSpan w:val="5"/>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指标值</w:t>
            </w:r>
          </w:p>
        </w:tc>
        <w:tc>
          <w:tcPr>
            <w:tcW w:w="1598" w:type="dxa"/>
            <w:gridSpan w:val="2"/>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指标适用范围</w:t>
            </w:r>
          </w:p>
        </w:tc>
        <w:tc>
          <w:tcPr>
            <w:tcW w:w="876" w:type="dxa"/>
            <w:vMerge w:val="restart"/>
            <w:tcBorders>
              <w:top w:val="single" w:sz="7" w:space="0" w:color="231F20"/>
              <w:left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w w:val="105"/>
                <w:sz w:val="15"/>
                <w:szCs w:val="15"/>
              </w:rPr>
              <w:t>关键字</w:t>
            </w:r>
          </w:p>
        </w:tc>
      </w:tr>
      <w:tr w:rsidR="00B35CE8" w:rsidRPr="00B61AE4" w:rsidTr="00B35CE8">
        <w:trPr>
          <w:trHeight w:val="170"/>
        </w:trPr>
        <w:tc>
          <w:tcPr>
            <w:tcW w:w="436" w:type="dxa"/>
            <w:tcBorders>
              <w:top w:val="single" w:sz="8" w:space="0" w:color="231F20"/>
              <w:left w:val="single" w:sz="8" w:space="0" w:color="231F20"/>
              <w:bottom w:val="single" w:sz="8" w:space="0" w:color="231F20"/>
              <w:right w:val="single" w:sz="8" w:space="0" w:color="231F20"/>
            </w:tcBorders>
          </w:tcPr>
          <w:p w:rsidR="00B35CE8" w:rsidRPr="00B61AE4" w:rsidRDefault="00B35CE8" w:rsidP="00B35CE8">
            <w:pPr>
              <w:snapToGrid w:val="0"/>
              <w:ind w:firstLineChars="0" w:firstLine="0"/>
              <w:jc w:val="center"/>
              <w:rPr>
                <w:rFonts w:hAnsi="宋体"/>
                <w:sz w:val="15"/>
                <w:szCs w:val="15"/>
              </w:rPr>
            </w:pPr>
            <w:r>
              <w:rPr>
                <w:rFonts w:hAnsi="宋体" w:hint="eastAsia"/>
                <w:sz w:val="15"/>
                <w:szCs w:val="15"/>
                <w:lang w:eastAsia="zh-CN"/>
              </w:rPr>
              <w:t>大类</w:t>
            </w:r>
          </w:p>
        </w:tc>
        <w:tc>
          <w:tcPr>
            <w:tcW w:w="436" w:type="dxa"/>
            <w:gridSpan w:val="2"/>
            <w:tcBorders>
              <w:top w:val="single" w:sz="8" w:space="0" w:color="231F20"/>
              <w:left w:val="single" w:sz="8" w:space="0" w:color="231F20"/>
              <w:bottom w:val="single" w:sz="8" w:space="0" w:color="231F20"/>
              <w:right w:val="single" w:sz="8" w:space="0" w:color="231F20"/>
            </w:tcBorders>
          </w:tcPr>
          <w:p w:rsidR="00B35CE8" w:rsidRPr="00B61AE4" w:rsidRDefault="00B35CE8" w:rsidP="00B35CE8">
            <w:pPr>
              <w:snapToGrid w:val="0"/>
              <w:ind w:firstLineChars="0" w:firstLine="0"/>
              <w:jc w:val="center"/>
              <w:rPr>
                <w:rFonts w:hAnsi="宋体"/>
                <w:sz w:val="15"/>
                <w:szCs w:val="15"/>
              </w:rPr>
            </w:pPr>
            <w:r>
              <w:rPr>
                <w:rFonts w:hAnsi="宋体" w:hint="eastAsia"/>
                <w:sz w:val="15"/>
                <w:szCs w:val="15"/>
                <w:lang w:eastAsia="zh-CN"/>
              </w:rPr>
              <w:t>子类</w:t>
            </w:r>
          </w:p>
        </w:tc>
        <w:tc>
          <w:tcPr>
            <w:tcW w:w="998" w:type="dxa"/>
            <w:vMerge/>
            <w:tcBorders>
              <w:left w:val="single" w:sz="8" w:space="0" w:color="231F20"/>
              <w:bottom w:val="single" w:sz="7" w:space="0" w:color="231F20"/>
              <w:right w:val="single" w:sz="7" w:space="0" w:color="231F20"/>
            </w:tcBorders>
            <w:vAlign w:val="center"/>
          </w:tcPr>
          <w:p w:rsidR="00B35CE8" w:rsidRPr="00B61AE4" w:rsidRDefault="00B35CE8" w:rsidP="00B35CE8">
            <w:pPr>
              <w:snapToGrid w:val="0"/>
              <w:ind w:firstLineChars="0" w:firstLine="0"/>
              <w:jc w:val="center"/>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一级指标</w:t>
            </w:r>
          </w:p>
        </w:tc>
        <w:tc>
          <w:tcPr>
            <w:tcW w:w="799"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二级指标</w:t>
            </w:r>
          </w:p>
        </w:tc>
        <w:tc>
          <w:tcPr>
            <w:tcW w:w="800"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三级指标</w:t>
            </w:r>
          </w:p>
        </w:tc>
        <w:tc>
          <w:tcPr>
            <w:tcW w:w="1269" w:type="dxa"/>
            <w:gridSpan w:val="2"/>
            <w:vMerge/>
            <w:tcBorders>
              <w:left w:val="single" w:sz="7" w:space="0" w:color="231F20"/>
              <w:bottom w:val="single" w:sz="7" w:space="0" w:color="231F20"/>
              <w:right w:val="single" w:sz="7" w:space="0" w:color="231F20"/>
            </w:tcBorders>
            <w:vAlign w:val="center"/>
          </w:tcPr>
          <w:p w:rsidR="00B35CE8" w:rsidRPr="00B61AE4" w:rsidRDefault="00B35CE8" w:rsidP="00B35CE8">
            <w:pPr>
              <w:snapToGrid w:val="0"/>
              <w:ind w:firstLineChars="0" w:firstLine="0"/>
              <w:jc w:val="center"/>
              <w:rPr>
                <w:rFonts w:hAnsi="宋体"/>
                <w:sz w:val="15"/>
                <w:szCs w:val="15"/>
              </w:rPr>
            </w:pPr>
          </w:p>
        </w:tc>
        <w:tc>
          <w:tcPr>
            <w:tcW w:w="1418" w:type="dxa"/>
            <w:vMerge/>
            <w:tcBorders>
              <w:left w:val="single" w:sz="7" w:space="0" w:color="231F20"/>
              <w:bottom w:val="single" w:sz="7" w:space="0" w:color="231F20"/>
              <w:right w:val="single" w:sz="7" w:space="0" w:color="231F20"/>
            </w:tcBorders>
            <w:vAlign w:val="center"/>
          </w:tcPr>
          <w:p w:rsidR="00B35CE8" w:rsidRPr="00B61AE4" w:rsidRDefault="00B35CE8" w:rsidP="00B35CE8">
            <w:pPr>
              <w:snapToGrid w:val="0"/>
              <w:ind w:firstLineChars="0" w:firstLine="0"/>
              <w:jc w:val="center"/>
              <w:rPr>
                <w:rFonts w:hAnsi="宋体"/>
                <w:sz w:val="15"/>
                <w:szCs w:val="15"/>
              </w:rPr>
            </w:pPr>
          </w:p>
        </w:tc>
        <w:tc>
          <w:tcPr>
            <w:tcW w:w="1275" w:type="dxa"/>
            <w:vMerge/>
            <w:tcBorders>
              <w:left w:val="single" w:sz="7" w:space="0" w:color="231F20"/>
              <w:bottom w:val="single" w:sz="7" w:space="0" w:color="231F20"/>
              <w:right w:val="single" w:sz="7" w:space="0" w:color="231F20"/>
            </w:tcBorders>
            <w:vAlign w:val="center"/>
          </w:tcPr>
          <w:p w:rsidR="00B35CE8" w:rsidRPr="00B61AE4" w:rsidRDefault="00B35CE8" w:rsidP="00B35CE8">
            <w:pPr>
              <w:snapToGrid w:val="0"/>
              <w:ind w:firstLineChars="0" w:firstLine="0"/>
              <w:jc w:val="center"/>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标准值</w:t>
            </w:r>
          </w:p>
        </w:tc>
        <w:tc>
          <w:tcPr>
            <w:tcW w:w="799" w:type="dxa"/>
            <w:gridSpan w:val="2"/>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实际值</w:t>
            </w:r>
          </w:p>
        </w:tc>
        <w:tc>
          <w:tcPr>
            <w:tcW w:w="799"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历史值</w:t>
            </w:r>
          </w:p>
        </w:tc>
        <w:tc>
          <w:tcPr>
            <w:tcW w:w="1288"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spacing w:line="196" w:lineRule="exact"/>
              <w:jc w:val="center"/>
              <w:rPr>
                <w:rFonts w:ascii="宋体" w:eastAsia="宋体" w:hAnsi="宋体" w:cs="宋体"/>
                <w:sz w:val="15"/>
                <w:szCs w:val="15"/>
              </w:rPr>
            </w:pPr>
            <w:r w:rsidRPr="00B61AE4">
              <w:rPr>
                <w:rFonts w:ascii="宋体" w:eastAsia="宋体" w:hAnsi="宋体" w:cs="宋体"/>
                <w:color w:val="231F20"/>
                <w:sz w:val="15"/>
                <w:szCs w:val="15"/>
              </w:rPr>
              <w:t>其他地区参考值</w:t>
            </w:r>
          </w:p>
        </w:tc>
        <w:tc>
          <w:tcPr>
            <w:tcW w:w="799"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层级</w:t>
            </w:r>
          </w:p>
        </w:tc>
        <w:tc>
          <w:tcPr>
            <w:tcW w:w="799" w:type="dxa"/>
            <w:tcBorders>
              <w:top w:val="single" w:sz="7" w:space="0" w:color="231F20"/>
              <w:left w:val="single" w:sz="7" w:space="0" w:color="231F20"/>
              <w:bottom w:val="single" w:sz="7" w:space="0" w:color="231F20"/>
              <w:right w:val="single" w:sz="7" w:space="0" w:color="231F20"/>
            </w:tcBorders>
            <w:vAlign w:val="center"/>
          </w:tcPr>
          <w:p w:rsidR="00B35CE8" w:rsidRPr="00B61AE4" w:rsidRDefault="00B35CE8" w:rsidP="00B35CE8">
            <w:pPr>
              <w:pStyle w:val="TableParagraph"/>
              <w:snapToGrid w:val="0"/>
              <w:jc w:val="center"/>
              <w:rPr>
                <w:rFonts w:ascii="宋体" w:eastAsia="宋体" w:hAnsi="宋体" w:cs="宋体"/>
                <w:sz w:val="15"/>
                <w:szCs w:val="15"/>
              </w:rPr>
            </w:pPr>
            <w:r w:rsidRPr="00B61AE4">
              <w:rPr>
                <w:rFonts w:ascii="宋体" w:eastAsia="宋体" w:hAnsi="宋体" w:cs="宋体"/>
                <w:color w:val="231F20"/>
                <w:sz w:val="15"/>
                <w:szCs w:val="15"/>
              </w:rPr>
              <w:t>类型</w:t>
            </w:r>
          </w:p>
        </w:tc>
        <w:tc>
          <w:tcPr>
            <w:tcW w:w="876" w:type="dxa"/>
            <w:vMerge/>
            <w:tcBorders>
              <w:left w:val="single" w:sz="7" w:space="0" w:color="231F20"/>
              <w:bottom w:val="single" w:sz="7" w:space="0" w:color="231F20"/>
              <w:right w:val="single" w:sz="7" w:space="0" w:color="231F20"/>
            </w:tcBorders>
            <w:vAlign w:val="center"/>
          </w:tcPr>
          <w:p w:rsidR="00B35CE8" w:rsidRPr="00B61AE4" w:rsidRDefault="00B35CE8" w:rsidP="00B35CE8">
            <w:pPr>
              <w:snapToGrid w:val="0"/>
              <w:ind w:firstLineChars="0" w:firstLine="0"/>
              <w:jc w:val="center"/>
              <w:rPr>
                <w:rFonts w:hAnsi="宋体"/>
                <w:sz w:val="15"/>
                <w:szCs w:val="15"/>
              </w:rPr>
            </w:pPr>
          </w:p>
        </w:tc>
      </w:tr>
      <w:tr w:rsidR="00B35CE8" w:rsidRPr="00B61AE4" w:rsidTr="00B35CE8">
        <w:trPr>
          <w:trHeight w:val="170"/>
        </w:trPr>
        <w:tc>
          <w:tcPr>
            <w:tcW w:w="447" w:type="dxa"/>
            <w:gridSpan w:val="2"/>
            <w:tcBorders>
              <w:top w:val="single" w:sz="8"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8"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B35CE8">
        <w:trPr>
          <w:trHeight w:val="170"/>
        </w:trPr>
        <w:tc>
          <w:tcPr>
            <w:tcW w:w="447"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7"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B35CE8" w:rsidRPr="00B61AE4" w:rsidTr="00D90ECE">
        <w:trPr>
          <w:trHeight w:val="170"/>
        </w:trPr>
        <w:tc>
          <w:tcPr>
            <w:tcW w:w="447" w:type="dxa"/>
            <w:gridSpan w:val="2"/>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425"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998"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11"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00"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69" w:type="dxa"/>
            <w:gridSpan w:val="2"/>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418"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75"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gridSpan w:val="2"/>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1288"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799"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c>
          <w:tcPr>
            <w:tcW w:w="876" w:type="dxa"/>
            <w:tcBorders>
              <w:top w:val="single" w:sz="7" w:space="0" w:color="231F20"/>
              <w:left w:val="single" w:sz="7" w:space="0" w:color="231F20"/>
              <w:bottom w:val="single" w:sz="8" w:space="0" w:color="231F20"/>
              <w:right w:val="single" w:sz="7" w:space="0" w:color="231F20"/>
            </w:tcBorders>
          </w:tcPr>
          <w:p w:rsidR="00B35CE8" w:rsidRPr="00B61AE4" w:rsidRDefault="00B35CE8" w:rsidP="00B35CE8">
            <w:pPr>
              <w:snapToGrid w:val="0"/>
              <w:ind w:firstLineChars="0" w:firstLine="0"/>
              <w:rPr>
                <w:rFonts w:hAnsi="宋体"/>
                <w:sz w:val="15"/>
                <w:szCs w:val="15"/>
              </w:rPr>
            </w:pPr>
          </w:p>
        </w:tc>
      </w:tr>
      <w:tr w:rsidR="00D90ECE" w:rsidRPr="00B61AE4" w:rsidTr="00D90ECE">
        <w:trPr>
          <w:trHeight w:val="170"/>
        </w:trPr>
        <w:tc>
          <w:tcPr>
            <w:tcW w:w="4800" w:type="dxa"/>
            <w:gridSpan w:val="8"/>
            <w:tcBorders>
              <w:top w:val="single" w:sz="8" w:space="0" w:color="231F20"/>
            </w:tcBorders>
          </w:tcPr>
          <w:p w:rsidR="00D90ECE" w:rsidRPr="00B61AE4" w:rsidRDefault="00D90ECE" w:rsidP="00B35CE8">
            <w:pPr>
              <w:snapToGrid w:val="0"/>
              <w:ind w:firstLineChars="0" w:firstLine="0"/>
              <w:rPr>
                <w:rFonts w:hAnsi="宋体"/>
                <w:sz w:val="15"/>
                <w:szCs w:val="15"/>
                <w:lang w:eastAsia="zh-CN"/>
              </w:rPr>
            </w:pPr>
            <w:r>
              <w:rPr>
                <w:rFonts w:hAnsi="宋体" w:hint="eastAsia"/>
                <w:sz w:val="15"/>
                <w:szCs w:val="15"/>
                <w:lang w:eastAsia="zh-CN"/>
              </w:rPr>
              <w:t>主管部门审核签章：</w:t>
            </w:r>
          </w:p>
        </w:tc>
        <w:tc>
          <w:tcPr>
            <w:tcW w:w="4800" w:type="dxa"/>
            <w:gridSpan w:val="5"/>
            <w:tcBorders>
              <w:top w:val="single" w:sz="8" w:space="0" w:color="231F20"/>
            </w:tcBorders>
          </w:tcPr>
          <w:p w:rsidR="00D90ECE" w:rsidRPr="00B61AE4" w:rsidRDefault="00D90ECE" w:rsidP="00B35CE8">
            <w:pPr>
              <w:snapToGrid w:val="0"/>
              <w:ind w:firstLineChars="0" w:firstLine="0"/>
              <w:rPr>
                <w:rFonts w:hAnsi="宋体"/>
                <w:sz w:val="15"/>
                <w:szCs w:val="15"/>
                <w:lang w:eastAsia="zh-CN"/>
              </w:rPr>
            </w:pPr>
            <w:r>
              <w:rPr>
                <w:rFonts w:hAnsi="宋体" w:hint="eastAsia"/>
                <w:sz w:val="15"/>
                <w:szCs w:val="15"/>
                <w:lang w:eastAsia="zh-CN"/>
              </w:rPr>
              <w:t>财政局业务股室审核签章：</w:t>
            </w:r>
          </w:p>
        </w:tc>
        <w:tc>
          <w:tcPr>
            <w:tcW w:w="4801" w:type="dxa"/>
            <w:gridSpan w:val="6"/>
            <w:tcBorders>
              <w:top w:val="single" w:sz="8" w:space="0" w:color="231F20"/>
            </w:tcBorders>
          </w:tcPr>
          <w:p w:rsidR="00D90ECE" w:rsidRPr="00B61AE4" w:rsidRDefault="00D90ECE" w:rsidP="00B35CE8">
            <w:pPr>
              <w:snapToGrid w:val="0"/>
              <w:ind w:firstLineChars="0" w:firstLine="0"/>
              <w:rPr>
                <w:rFonts w:hAnsi="宋体"/>
                <w:sz w:val="15"/>
                <w:szCs w:val="15"/>
                <w:lang w:eastAsia="zh-CN"/>
              </w:rPr>
            </w:pPr>
            <w:r>
              <w:rPr>
                <w:rFonts w:hAnsi="宋体" w:hint="eastAsia"/>
                <w:sz w:val="15"/>
                <w:szCs w:val="15"/>
                <w:lang w:eastAsia="zh-CN"/>
              </w:rPr>
              <w:t>财政局</w:t>
            </w:r>
            <w:r w:rsidR="00845775">
              <w:rPr>
                <w:rFonts w:hAnsi="宋体" w:hint="eastAsia"/>
                <w:sz w:val="15"/>
                <w:szCs w:val="15"/>
                <w:lang w:eastAsia="zh-CN"/>
              </w:rPr>
              <w:t>绩效管理与监督股</w:t>
            </w:r>
            <w:r w:rsidR="00F4384C">
              <w:rPr>
                <w:rFonts w:hAnsi="宋体" w:hint="eastAsia"/>
                <w:sz w:val="15"/>
                <w:szCs w:val="15"/>
                <w:lang w:eastAsia="zh-CN"/>
              </w:rPr>
              <w:t>审核签章：</w:t>
            </w:r>
          </w:p>
        </w:tc>
      </w:tr>
      <w:tr w:rsidR="00B35CE8" w:rsidRPr="00B61AE4" w:rsidTr="00D90ECE">
        <w:trPr>
          <w:trHeight w:val="170"/>
        </w:trPr>
        <w:tc>
          <w:tcPr>
            <w:tcW w:w="14401" w:type="dxa"/>
            <w:gridSpan w:val="19"/>
          </w:tcPr>
          <w:p w:rsidR="00B35CE8" w:rsidRDefault="00B35CE8" w:rsidP="00B35CE8">
            <w:pPr>
              <w:snapToGrid w:val="0"/>
              <w:ind w:firstLineChars="0" w:firstLine="0"/>
              <w:rPr>
                <w:rFonts w:hAnsi="宋体"/>
                <w:sz w:val="15"/>
                <w:szCs w:val="15"/>
                <w:lang w:eastAsia="zh-CN"/>
              </w:rPr>
            </w:pPr>
            <w:r>
              <w:rPr>
                <w:rFonts w:hAnsi="宋体" w:hint="eastAsia"/>
                <w:sz w:val="15"/>
                <w:szCs w:val="15"/>
                <w:lang w:eastAsia="zh-CN"/>
              </w:rPr>
              <w:t>说明：</w:t>
            </w:r>
          </w:p>
          <w:p w:rsidR="00B35CE8" w:rsidRDefault="00B35CE8" w:rsidP="00DE2414">
            <w:pPr>
              <w:snapToGrid w:val="0"/>
              <w:ind w:firstLine="300"/>
              <w:rPr>
                <w:rFonts w:hAnsi="宋体"/>
                <w:sz w:val="15"/>
                <w:szCs w:val="15"/>
                <w:lang w:eastAsia="zh-CN"/>
              </w:rPr>
            </w:pPr>
            <w:r>
              <w:rPr>
                <w:rFonts w:hAnsi="宋体" w:hint="eastAsia"/>
                <w:sz w:val="15"/>
                <w:szCs w:val="15"/>
                <w:lang w:eastAsia="zh-CN"/>
              </w:rPr>
              <w:t>1.“分类”是指绩效指标使用领域，大类代码与《政府收支功能分类》的类级科目代码相同；子类代码与《政府收支功能分类》的款级科目代码相同</w:t>
            </w:r>
            <w:r w:rsidR="00DE2414">
              <w:rPr>
                <w:rFonts w:hAnsi="宋体" w:hint="eastAsia"/>
                <w:sz w:val="15"/>
                <w:szCs w:val="15"/>
                <w:lang w:eastAsia="zh-CN"/>
              </w:rPr>
              <w:t>。</w:t>
            </w:r>
            <w:r w:rsidR="00D57020">
              <w:rPr>
                <w:rFonts w:hAnsi="宋体" w:hint="eastAsia"/>
                <w:sz w:val="15"/>
                <w:szCs w:val="15"/>
                <w:lang w:eastAsia="zh-CN"/>
              </w:rPr>
              <w:t>大类0</w:t>
            </w:r>
            <w:r w:rsidR="00D57020">
              <w:rPr>
                <w:rFonts w:hAnsi="宋体"/>
                <w:sz w:val="15"/>
                <w:szCs w:val="15"/>
                <w:lang w:eastAsia="zh-CN"/>
              </w:rPr>
              <w:t>00</w:t>
            </w:r>
            <w:r w:rsidR="00D57020">
              <w:rPr>
                <w:rFonts w:hAnsi="宋体" w:hint="eastAsia"/>
                <w:sz w:val="15"/>
                <w:szCs w:val="15"/>
                <w:lang w:eastAsia="zh-CN"/>
              </w:rPr>
              <w:t>为通用指标（共性指标），子类</w:t>
            </w:r>
            <w:r>
              <w:rPr>
                <w:rFonts w:hAnsi="宋体" w:hint="eastAsia"/>
                <w:sz w:val="15"/>
                <w:szCs w:val="15"/>
                <w:lang w:eastAsia="zh-CN"/>
              </w:rPr>
              <w:t>0</w:t>
            </w:r>
            <w:r>
              <w:rPr>
                <w:rFonts w:hAnsi="宋体"/>
                <w:sz w:val="15"/>
                <w:szCs w:val="15"/>
                <w:lang w:eastAsia="zh-CN"/>
              </w:rPr>
              <w:t>0</w:t>
            </w:r>
            <w:r w:rsidR="00D57020">
              <w:rPr>
                <w:rFonts w:hAnsi="宋体" w:hint="eastAsia"/>
                <w:sz w:val="15"/>
                <w:szCs w:val="15"/>
                <w:lang w:eastAsia="zh-CN"/>
              </w:rPr>
              <w:t>为</w:t>
            </w:r>
            <w:r>
              <w:rPr>
                <w:rFonts w:hAnsi="宋体" w:hint="eastAsia"/>
                <w:sz w:val="15"/>
                <w:szCs w:val="15"/>
                <w:lang w:eastAsia="zh-CN"/>
              </w:rPr>
              <w:t>通用指标（共性指标）。</w:t>
            </w:r>
          </w:p>
          <w:p w:rsidR="00B35CE8" w:rsidRPr="00933968" w:rsidRDefault="00B35CE8" w:rsidP="00DE2414">
            <w:pPr>
              <w:snapToGrid w:val="0"/>
              <w:ind w:firstLine="300"/>
              <w:rPr>
                <w:rFonts w:hAnsi="宋体"/>
                <w:sz w:val="15"/>
                <w:szCs w:val="15"/>
                <w:lang w:eastAsia="zh-CN"/>
              </w:rPr>
            </w:pPr>
            <w:r>
              <w:rPr>
                <w:rFonts w:hAnsi="宋体"/>
                <w:sz w:val="15"/>
                <w:szCs w:val="15"/>
                <w:lang w:eastAsia="zh-CN"/>
              </w:rPr>
              <w:t>2.“</w:t>
            </w:r>
            <w:r w:rsidRPr="00933968">
              <w:rPr>
                <w:rFonts w:hAnsi="宋体" w:hint="eastAsia"/>
                <w:sz w:val="15"/>
                <w:szCs w:val="15"/>
                <w:lang w:eastAsia="zh-CN"/>
              </w:rPr>
              <w:t>资金用途</w:t>
            </w:r>
            <w:r>
              <w:rPr>
                <w:rFonts w:hAnsi="宋体"/>
                <w:sz w:val="15"/>
                <w:szCs w:val="15"/>
                <w:lang w:eastAsia="zh-CN"/>
              </w:rPr>
              <w:t>”是指绩效指标所对应的资金使用领域的分类，如各</w:t>
            </w:r>
            <w:r w:rsidRPr="00933968">
              <w:rPr>
                <w:rFonts w:hAnsi="宋体"/>
                <w:sz w:val="15"/>
                <w:szCs w:val="15"/>
                <w:lang w:eastAsia="zh-CN"/>
              </w:rPr>
              <w:t>级财政专项资金下的具体用途</w:t>
            </w:r>
            <w:r>
              <w:rPr>
                <w:rFonts w:hAnsi="宋体" w:hint="eastAsia"/>
                <w:sz w:val="15"/>
                <w:szCs w:val="15"/>
                <w:lang w:eastAsia="zh-CN"/>
              </w:rPr>
              <w:t>。</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3</w:t>
            </w:r>
            <w:r>
              <w:rPr>
                <w:rFonts w:hAnsi="宋体"/>
                <w:sz w:val="15"/>
                <w:szCs w:val="15"/>
                <w:lang w:eastAsia="zh-CN"/>
              </w:rPr>
              <w:t>.“</w:t>
            </w:r>
            <w:r w:rsidRPr="00933968">
              <w:rPr>
                <w:rFonts w:hAnsi="宋体" w:hint="eastAsia"/>
                <w:sz w:val="15"/>
                <w:szCs w:val="15"/>
                <w:lang w:eastAsia="zh-CN"/>
              </w:rPr>
              <w:t>指标名称（一级指标）</w:t>
            </w:r>
            <w:r>
              <w:rPr>
                <w:rFonts w:hAnsi="宋体"/>
                <w:sz w:val="15"/>
                <w:szCs w:val="15"/>
                <w:lang w:eastAsia="zh-CN"/>
              </w:rPr>
              <w:t>”</w:t>
            </w:r>
            <w:r w:rsidRPr="00933968">
              <w:rPr>
                <w:rFonts w:hAnsi="宋体"/>
                <w:sz w:val="15"/>
                <w:szCs w:val="15"/>
                <w:lang w:eastAsia="zh-CN"/>
              </w:rPr>
              <w:t>参考财政部对绩效指标的划分方法，一级指标分为</w:t>
            </w:r>
            <w:r>
              <w:rPr>
                <w:rFonts w:hAnsi="宋体" w:hint="eastAsia"/>
                <w:sz w:val="15"/>
                <w:szCs w:val="15"/>
                <w:lang w:eastAsia="zh-CN"/>
              </w:rPr>
              <w:t>管理指标（共性指标）、</w:t>
            </w:r>
            <w:r w:rsidRPr="00933968">
              <w:rPr>
                <w:rFonts w:hAnsi="宋体"/>
                <w:sz w:val="15"/>
                <w:szCs w:val="15"/>
                <w:lang w:eastAsia="zh-CN"/>
              </w:rPr>
              <w:t>投入指标</w:t>
            </w:r>
            <w:r>
              <w:rPr>
                <w:rFonts w:hAnsi="宋体" w:hint="eastAsia"/>
                <w:sz w:val="15"/>
                <w:szCs w:val="15"/>
                <w:lang w:eastAsia="zh-CN"/>
              </w:rPr>
              <w:t>（共性指标）</w:t>
            </w:r>
            <w:r w:rsidRPr="00933968">
              <w:rPr>
                <w:rFonts w:hAnsi="宋体"/>
                <w:sz w:val="15"/>
                <w:szCs w:val="15"/>
                <w:lang w:eastAsia="zh-CN"/>
              </w:rPr>
              <w:t>、过程指标</w:t>
            </w:r>
            <w:r>
              <w:rPr>
                <w:rFonts w:hAnsi="宋体" w:hint="eastAsia"/>
                <w:sz w:val="15"/>
                <w:szCs w:val="15"/>
                <w:lang w:eastAsia="zh-CN"/>
              </w:rPr>
              <w:t>（共性指标）</w:t>
            </w:r>
            <w:r w:rsidRPr="00933968">
              <w:rPr>
                <w:rFonts w:hAnsi="宋体"/>
                <w:sz w:val="15"/>
                <w:szCs w:val="15"/>
                <w:lang w:eastAsia="zh-CN"/>
              </w:rPr>
              <w:t>、产出指标</w:t>
            </w:r>
            <w:r>
              <w:rPr>
                <w:rFonts w:hAnsi="宋体" w:hint="eastAsia"/>
                <w:sz w:val="15"/>
                <w:szCs w:val="15"/>
                <w:lang w:eastAsia="zh-CN"/>
              </w:rPr>
              <w:t>（个性指标）</w:t>
            </w:r>
            <w:r w:rsidRPr="00933968">
              <w:rPr>
                <w:rFonts w:hAnsi="宋体"/>
                <w:sz w:val="15"/>
                <w:szCs w:val="15"/>
                <w:lang w:eastAsia="zh-CN"/>
              </w:rPr>
              <w:t>、效益指标</w:t>
            </w:r>
            <w:r>
              <w:rPr>
                <w:rFonts w:hAnsi="宋体" w:hint="eastAsia"/>
                <w:sz w:val="15"/>
                <w:szCs w:val="15"/>
                <w:lang w:eastAsia="zh-CN"/>
              </w:rPr>
              <w:t>（个性指标）、满意度指标（个性指标）等</w:t>
            </w:r>
            <w:r w:rsidRPr="00933968">
              <w:rPr>
                <w:rFonts w:hAnsi="宋体"/>
                <w:sz w:val="15"/>
                <w:szCs w:val="15"/>
                <w:lang w:eastAsia="zh-CN"/>
              </w:rPr>
              <w:t>，每一个二级指标至少对应其中一个分类</w:t>
            </w:r>
            <w:r>
              <w:rPr>
                <w:rFonts w:hAnsi="宋体" w:hint="eastAsia"/>
                <w:sz w:val="15"/>
                <w:szCs w:val="15"/>
                <w:lang w:eastAsia="zh-CN"/>
              </w:rPr>
              <w:t>。</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4</w:t>
            </w:r>
            <w:r>
              <w:rPr>
                <w:rFonts w:hAnsi="宋体"/>
                <w:sz w:val="15"/>
                <w:szCs w:val="15"/>
                <w:lang w:eastAsia="zh-CN"/>
              </w:rPr>
              <w:t>.“</w:t>
            </w:r>
            <w:r w:rsidRPr="00933968">
              <w:rPr>
                <w:rFonts w:hAnsi="宋体" w:hint="eastAsia"/>
                <w:sz w:val="15"/>
                <w:szCs w:val="15"/>
                <w:lang w:eastAsia="zh-CN"/>
              </w:rPr>
              <w:t>指标名称（二级指标）</w:t>
            </w:r>
            <w:r>
              <w:rPr>
                <w:rFonts w:hAnsi="宋体"/>
                <w:sz w:val="15"/>
                <w:szCs w:val="15"/>
                <w:lang w:eastAsia="zh-CN"/>
              </w:rPr>
              <w:t>”</w:t>
            </w:r>
            <w:r>
              <w:rPr>
                <w:rFonts w:hAnsi="宋体" w:hint="eastAsia"/>
                <w:sz w:val="15"/>
                <w:szCs w:val="15"/>
                <w:lang w:eastAsia="zh-CN"/>
              </w:rPr>
              <w:t>参照</w:t>
            </w:r>
            <w:r w:rsidRPr="00933968">
              <w:rPr>
                <w:rFonts w:hAnsi="宋体"/>
                <w:sz w:val="15"/>
                <w:szCs w:val="15"/>
                <w:lang w:eastAsia="zh-CN"/>
              </w:rPr>
              <w:t>财政部的划分方法，主要包括</w:t>
            </w:r>
            <w:r w:rsidRPr="00DF32BF">
              <w:rPr>
                <w:rFonts w:hAnsi="宋体" w:hint="eastAsia"/>
                <w:sz w:val="15"/>
                <w:szCs w:val="15"/>
                <w:lang w:eastAsia="zh-CN"/>
              </w:rPr>
              <w:t>制度指标（共性指标）、执行指标（共性指标）</w:t>
            </w:r>
            <w:r>
              <w:rPr>
                <w:rFonts w:hAnsi="宋体" w:hint="eastAsia"/>
                <w:sz w:val="15"/>
                <w:szCs w:val="15"/>
                <w:lang w:eastAsia="zh-CN"/>
              </w:rPr>
              <w:t>、</w:t>
            </w:r>
            <w:r w:rsidRPr="00933968">
              <w:rPr>
                <w:rFonts w:hAnsi="宋体"/>
                <w:sz w:val="15"/>
                <w:szCs w:val="15"/>
                <w:lang w:eastAsia="zh-CN"/>
              </w:rPr>
              <w:t>数量指标、质量指标、时效指标、成本指标(属于产出指标)和社会效益、经济效益、生态效益、 可持续影响指标、</w:t>
            </w:r>
            <w:r>
              <w:rPr>
                <w:rFonts w:hAnsi="宋体" w:hint="eastAsia"/>
                <w:sz w:val="15"/>
                <w:szCs w:val="15"/>
                <w:lang w:eastAsia="zh-CN"/>
              </w:rPr>
              <w:t>服务对象</w:t>
            </w:r>
            <w:r w:rsidRPr="00933968">
              <w:rPr>
                <w:rFonts w:hAnsi="宋体"/>
                <w:sz w:val="15"/>
                <w:szCs w:val="15"/>
                <w:lang w:eastAsia="zh-CN"/>
              </w:rPr>
              <w:t>满意度指标(属于</w:t>
            </w:r>
            <w:r>
              <w:rPr>
                <w:rFonts w:hAnsi="宋体" w:hint="eastAsia"/>
                <w:sz w:val="15"/>
                <w:szCs w:val="15"/>
                <w:lang w:eastAsia="zh-CN"/>
              </w:rPr>
              <w:t>满意度</w:t>
            </w:r>
            <w:r w:rsidRPr="00933968">
              <w:rPr>
                <w:rFonts w:hAnsi="宋体"/>
                <w:sz w:val="15"/>
                <w:szCs w:val="15"/>
                <w:lang w:eastAsia="zh-CN"/>
              </w:rPr>
              <w:t>指标)。</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5</w:t>
            </w:r>
            <w:r>
              <w:rPr>
                <w:rFonts w:hAnsi="宋体"/>
                <w:sz w:val="15"/>
                <w:szCs w:val="15"/>
                <w:lang w:eastAsia="zh-CN"/>
              </w:rPr>
              <w:t>.“</w:t>
            </w:r>
            <w:r w:rsidRPr="00933968">
              <w:rPr>
                <w:rFonts w:hAnsi="宋体" w:hint="eastAsia"/>
                <w:sz w:val="15"/>
                <w:szCs w:val="15"/>
                <w:lang w:eastAsia="zh-CN"/>
              </w:rPr>
              <w:t>指标名称（三级指标）</w:t>
            </w:r>
            <w:r>
              <w:rPr>
                <w:rFonts w:hAnsi="宋体"/>
                <w:sz w:val="15"/>
                <w:szCs w:val="15"/>
                <w:lang w:eastAsia="zh-CN"/>
              </w:rPr>
              <w:t>”</w:t>
            </w:r>
            <w:r w:rsidRPr="00933968">
              <w:rPr>
                <w:rFonts w:hAnsi="宋体"/>
                <w:sz w:val="15"/>
                <w:szCs w:val="15"/>
                <w:lang w:eastAsia="zh-CN"/>
              </w:rPr>
              <w:t>是各部门的个性化指标，主要由各部门收录。每一个三级指标应属于某类一级指标和二级指标。</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6</w:t>
            </w:r>
            <w:r>
              <w:rPr>
                <w:rFonts w:hAnsi="宋体"/>
                <w:sz w:val="15"/>
                <w:szCs w:val="15"/>
                <w:lang w:eastAsia="zh-CN"/>
              </w:rPr>
              <w:t>.“</w:t>
            </w:r>
            <w:r w:rsidRPr="00933968">
              <w:rPr>
                <w:rFonts w:hAnsi="宋体" w:hint="eastAsia"/>
                <w:sz w:val="15"/>
                <w:szCs w:val="15"/>
                <w:lang w:eastAsia="zh-CN"/>
              </w:rPr>
              <w:t>指标解释</w:t>
            </w:r>
            <w:r>
              <w:rPr>
                <w:rFonts w:hAnsi="宋体"/>
                <w:sz w:val="15"/>
                <w:szCs w:val="15"/>
                <w:lang w:eastAsia="zh-CN"/>
              </w:rPr>
              <w:t>”</w:t>
            </w:r>
            <w:r w:rsidRPr="00933968">
              <w:rPr>
                <w:rFonts w:hAnsi="宋体"/>
                <w:sz w:val="15"/>
                <w:szCs w:val="15"/>
                <w:lang w:eastAsia="zh-CN"/>
              </w:rPr>
              <w:t>是指对某项绩效指标定义、口径等内容的解释。</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7</w:t>
            </w:r>
            <w:r>
              <w:rPr>
                <w:rFonts w:hAnsi="宋体"/>
                <w:sz w:val="15"/>
                <w:szCs w:val="15"/>
                <w:lang w:eastAsia="zh-CN"/>
              </w:rPr>
              <w:t>.“</w:t>
            </w:r>
            <w:r w:rsidRPr="00933968">
              <w:rPr>
                <w:rFonts w:hAnsi="宋体" w:hint="eastAsia"/>
                <w:sz w:val="15"/>
                <w:szCs w:val="15"/>
                <w:lang w:eastAsia="zh-CN"/>
              </w:rPr>
              <w:t>指标出处</w:t>
            </w:r>
            <w:r>
              <w:rPr>
                <w:rFonts w:hAnsi="宋体"/>
                <w:sz w:val="15"/>
                <w:szCs w:val="15"/>
                <w:lang w:eastAsia="zh-CN"/>
              </w:rPr>
              <w:t>”</w:t>
            </w:r>
            <w:r w:rsidRPr="00933968">
              <w:rPr>
                <w:rFonts w:hAnsi="宋体"/>
                <w:sz w:val="15"/>
                <w:szCs w:val="15"/>
                <w:lang w:eastAsia="zh-CN"/>
              </w:rPr>
              <w:t>一般是指提出某项指标或明确对某项指标进行考核的政策或文件依据。</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8</w:t>
            </w:r>
            <w:r>
              <w:rPr>
                <w:rFonts w:hAnsi="宋体"/>
                <w:sz w:val="15"/>
                <w:szCs w:val="15"/>
                <w:lang w:eastAsia="zh-CN"/>
              </w:rPr>
              <w:t>.“</w:t>
            </w:r>
            <w:r w:rsidRPr="00933968">
              <w:rPr>
                <w:rFonts w:hAnsi="宋体" w:hint="eastAsia"/>
                <w:sz w:val="15"/>
                <w:szCs w:val="15"/>
                <w:lang w:eastAsia="zh-CN"/>
              </w:rPr>
              <w:t>评分标准</w:t>
            </w:r>
            <w:r>
              <w:rPr>
                <w:rFonts w:hAnsi="宋体"/>
                <w:sz w:val="15"/>
                <w:szCs w:val="15"/>
                <w:lang w:eastAsia="zh-CN"/>
              </w:rPr>
              <w:t>”</w:t>
            </w:r>
            <w:r w:rsidRPr="00933968">
              <w:rPr>
                <w:rFonts w:hAnsi="宋体"/>
                <w:sz w:val="15"/>
                <w:szCs w:val="15"/>
                <w:lang w:eastAsia="zh-CN"/>
              </w:rPr>
              <w:t>指对某项绩效指标的计分方法或计分公式。</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9</w:t>
            </w:r>
            <w:r>
              <w:rPr>
                <w:rFonts w:hAnsi="宋体"/>
                <w:sz w:val="15"/>
                <w:szCs w:val="15"/>
                <w:lang w:eastAsia="zh-CN"/>
              </w:rPr>
              <w:t>.“</w:t>
            </w:r>
            <w:r w:rsidRPr="00933968">
              <w:rPr>
                <w:rFonts w:hAnsi="宋体" w:hint="eastAsia"/>
                <w:sz w:val="15"/>
                <w:szCs w:val="15"/>
                <w:lang w:eastAsia="zh-CN"/>
              </w:rPr>
              <w:t>指标值（标准值）</w:t>
            </w:r>
            <w:r>
              <w:rPr>
                <w:rFonts w:hAnsi="宋体"/>
                <w:sz w:val="15"/>
                <w:szCs w:val="15"/>
                <w:lang w:eastAsia="zh-CN"/>
              </w:rPr>
              <w:t>”</w:t>
            </w:r>
            <w:r w:rsidRPr="00933968">
              <w:rPr>
                <w:rFonts w:hAnsi="宋体"/>
                <w:sz w:val="15"/>
                <w:szCs w:val="15"/>
                <w:lang w:eastAsia="zh-CN"/>
              </w:rPr>
              <w:t>指一项指标的目标值，或者是说明获取指标目标值的来源。如中央或自治区、市、旗下达的考核要求、部门设置的绩效目标等也可作为标准值。</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1</w:t>
            </w:r>
            <w:r>
              <w:rPr>
                <w:rFonts w:hAnsi="宋体"/>
                <w:sz w:val="15"/>
                <w:szCs w:val="15"/>
                <w:lang w:eastAsia="zh-CN"/>
              </w:rPr>
              <w:t>0.“</w:t>
            </w:r>
            <w:r w:rsidRPr="00933968">
              <w:rPr>
                <w:rFonts w:hAnsi="宋体" w:hint="eastAsia"/>
                <w:sz w:val="15"/>
                <w:szCs w:val="15"/>
                <w:lang w:eastAsia="zh-CN"/>
              </w:rPr>
              <w:t>指标值（实际值）</w:t>
            </w:r>
            <w:r>
              <w:rPr>
                <w:rFonts w:hAnsi="宋体"/>
                <w:sz w:val="15"/>
                <w:szCs w:val="15"/>
                <w:lang w:eastAsia="zh-CN"/>
              </w:rPr>
              <w:t>”</w:t>
            </w:r>
            <w:r w:rsidRPr="00933968">
              <w:rPr>
                <w:rFonts w:hAnsi="宋体"/>
                <w:sz w:val="15"/>
                <w:szCs w:val="15"/>
                <w:lang w:eastAsia="zh-CN"/>
              </w:rPr>
              <w:t>是指获得当年度指标的实际值，或者是说明获取指标实际值的来源，如统计部门公布的数据、部门的统计数据、评价机构现场收集的数据等。</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1</w:t>
            </w:r>
            <w:r>
              <w:rPr>
                <w:rFonts w:hAnsi="宋体"/>
                <w:sz w:val="15"/>
                <w:szCs w:val="15"/>
                <w:lang w:eastAsia="zh-CN"/>
              </w:rPr>
              <w:t>1.“</w:t>
            </w:r>
            <w:r w:rsidRPr="00933968">
              <w:rPr>
                <w:rFonts w:hAnsi="宋体" w:hint="eastAsia"/>
                <w:sz w:val="15"/>
                <w:szCs w:val="15"/>
                <w:lang w:eastAsia="zh-CN"/>
              </w:rPr>
              <w:t>指标值（历史值）</w:t>
            </w:r>
            <w:r>
              <w:rPr>
                <w:rFonts w:hAnsi="宋体"/>
                <w:sz w:val="15"/>
                <w:szCs w:val="15"/>
                <w:lang w:eastAsia="zh-CN"/>
              </w:rPr>
              <w:t>”</w:t>
            </w:r>
            <w:r w:rsidRPr="00933968">
              <w:rPr>
                <w:rFonts w:hAnsi="宋体"/>
                <w:sz w:val="15"/>
                <w:szCs w:val="15"/>
                <w:lang w:eastAsia="zh-CN"/>
              </w:rPr>
              <w:t>是指一项指标以往年度的历史数值。或者是说明历史数值所属年度。如XXXX年、前X年平均值、历史最高值、历史最低值等。</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1</w:t>
            </w:r>
            <w:r>
              <w:rPr>
                <w:rFonts w:hAnsi="宋体"/>
                <w:sz w:val="15"/>
                <w:szCs w:val="15"/>
                <w:lang w:eastAsia="zh-CN"/>
              </w:rPr>
              <w:t>2.“</w:t>
            </w:r>
            <w:r w:rsidRPr="00933968">
              <w:rPr>
                <w:rFonts w:hAnsi="宋体" w:hint="eastAsia"/>
                <w:sz w:val="15"/>
                <w:szCs w:val="15"/>
                <w:lang w:eastAsia="zh-CN"/>
              </w:rPr>
              <w:t>指标值（其他地区参考数据）</w:t>
            </w:r>
            <w:r>
              <w:rPr>
                <w:rFonts w:hAnsi="宋体"/>
                <w:sz w:val="15"/>
                <w:szCs w:val="15"/>
                <w:lang w:eastAsia="zh-CN"/>
              </w:rPr>
              <w:t>”</w:t>
            </w:r>
            <w:r w:rsidRPr="00933968">
              <w:rPr>
                <w:rFonts w:hAnsi="宋体"/>
                <w:sz w:val="15"/>
                <w:szCs w:val="15"/>
                <w:lang w:eastAsia="zh-CN"/>
              </w:rPr>
              <w:t>是指同一项指标在国内其他区县或市内其他兄弟旗区的数值，或者说明数据来源。如XX旗区、全市最高、全市最低等。</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1</w:t>
            </w:r>
            <w:r>
              <w:rPr>
                <w:rFonts w:hAnsi="宋体"/>
                <w:sz w:val="15"/>
                <w:szCs w:val="15"/>
                <w:lang w:eastAsia="zh-CN"/>
              </w:rPr>
              <w:t>3.“</w:t>
            </w:r>
            <w:r w:rsidRPr="00933968">
              <w:rPr>
                <w:rFonts w:hAnsi="宋体" w:hint="eastAsia"/>
                <w:sz w:val="15"/>
                <w:szCs w:val="15"/>
                <w:lang w:eastAsia="zh-CN"/>
              </w:rPr>
              <w:t>指标适用范围（层级）</w:t>
            </w:r>
            <w:r>
              <w:rPr>
                <w:rFonts w:hAnsi="宋体"/>
                <w:sz w:val="15"/>
                <w:szCs w:val="15"/>
                <w:lang w:eastAsia="zh-CN"/>
              </w:rPr>
              <w:t>”</w:t>
            </w:r>
            <w:r w:rsidRPr="00933968">
              <w:rPr>
                <w:rFonts w:hAnsi="宋体"/>
                <w:sz w:val="15"/>
                <w:szCs w:val="15"/>
                <w:lang w:eastAsia="zh-CN"/>
              </w:rPr>
              <w:t>指(1)中央、(2)自治区、(3)市、(</w:t>
            </w:r>
            <w:r w:rsidR="00E613C3">
              <w:rPr>
                <w:rFonts w:hAnsi="宋体"/>
                <w:sz w:val="15"/>
                <w:szCs w:val="15"/>
                <w:lang w:eastAsia="zh-CN"/>
              </w:rPr>
              <w:t>4</w:t>
            </w:r>
            <w:r w:rsidRPr="00933968">
              <w:rPr>
                <w:rFonts w:hAnsi="宋体"/>
                <w:sz w:val="15"/>
                <w:szCs w:val="15"/>
                <w:lang w:eastAsia="zh-CN"/>
              </w:rPr>
              <w:t>)县四级，即适用于哪级财政资金的绩效评价。一个绩效指标可以选多个适用层级</w:t>
            </w:r>
            <w:r w:rsidR="00620BCD">
              <w:rPr>
                <w:rFonts w:hAnsi="宋体" w:hint="eastAsia"/>
                <w:sz w:val="15"/>
                <w:szCs w:val="15"/>
                <w:lang w:eastAsia="zh-CN"/>
              </w:rPr>
              <w:t>,以加号连接</w:t>
            </w:r>
            <w:r w:rsidRPr="00933968">
              <w:rPr>
                <w:rFonts w:hAnsi="宋体"/>
                <w:sz w:val="15"/>
                <w:szCs w:val="15"/>
                <w:lang w:eastAsia="zh-CN"/>
              </w:rPr>
              <w:t>。</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1</w:t>
            </w:r>
            <w:r>
              <w:rPr>
                <w:rFonts w:hAnsi="宋体"/>
                <w:sz w:val="15"/>
                <w:szCs w:val="15"/>
                <w:lang w:eastAsia="zh-CN"/>
              </w:rPr>
              <w:t>4.“</w:t>
            </w:r>
            <w:r w:rsidRPr="00933968">
              <w:rPr>
                <w:rFonts w:hAnsi="宋体" w:hint="eastAsia"/>
                <w:sz w:val="15"/>
                <w:szCs w:val="15"/>
                <w:lang w:eastAsia="zh-CN"/>
              </w:rPr>
              <w:t>指标适用范围（类型）</w:t>
            </w:r>
            <w:r>
              <w:rPr>
                <w:rFonts w:hAnsi="宋体"/>
                <w:sz w:val="15"/>
                <w:szCs w:val="15"/>
                <w:lang w:eastAsia="zh-CN"/>
              </w:rPr>
              <w:t>”</w:t>
            </w:r>
            <w:r w:rsidRPr="00933968">
              <w:rPr>
                <w:rFonts w:hAnsi="宋体"/>
                <w:sz w:val="15"/>
                <w:szCs w:val="15"/>
                <w:lang w:eastAsia="zh-CN"/>
              </w:rPr>
              <w:t>分为(1)项目支出绩效评价、(2)部门整体支出绩效评价、(3)财政政策绩效评价三种类型，一个三级指标可以选多个适用类型</w:t>
            </w:r>
            <w:r w:rsidR="00620BCD">
              <w:rPr>
                <w:rFonts w:hAnsi="宋体" w:hint="eastAsia"/>
                <w:sz w:val="15"/>
                <w:szCs w:val="15"/>
                <w:lang w:eastAsia="zh-CN"/>
              </w:rPr>
              <w:t>,以加号连接</w:t>
            </w:r>
            <w:r w:rsidRPr="00933968">
              <w:rPr>
                <w:rFonts w:hAnsi="宋体"/>
                <w:sz w:val="15"/>
                <w:szCs w:val="15"/>
                <w:lang w:eastAsia="zh-CN"/>
              </w:rPr>
              <w:t>。</w:t>
            </w:r>
          </w:p>
          <w:p w:rsidR="00B35CE8" w:rsidRPr="00933968" w:rsidRDefault="00B35CE8" w:rsidP="00DE2414">
            <w:pPr>
              <w:snapToGrid w:val="0"/>
              <w:ind w:firstLine="300"/>
              <w:rPr>
                <w:rFonts w:hAnsi="宋体"/>
                <w:sz w:val="15"/>
                <w:szCs w:val="15"/>
                <w:lang w:eastAsia="zh-CN"/>
              </w:rPr>
            </w:pPr>
            <w:r>
              <w:rPr>
                <w:rFonts w:hAnsi="宋体" w:hint="eastAsia"/>
                <w:sz w:val="15"/>
                <w:szCs w:val="15"/>
                <w:lang w:eastAsia="zh-CN"/>
              </w:rPr>
              <w:t>1</w:t>
            </w:r>
            <w:r>
              <w:rPr>
                <w:rFonts w:hAnsi="宋体"/>
                <w:sz w:val="15"/>
                <w:szCs w:val="15"/>
                <w:lang w:eastAsia="zh-CN"/>
              </w:rPr>
              <w:t>5.“</w:t>
            </w:r>
            <w:r w:rsidRPr="00933968">
              <w:rPr>
                <w:rFonts w:hAnsi="宋体" w:hint="eastAsia"/>
                <w:sz w:val="15"/>
                <w:szCs w:val="15"/>
                <w:lang w:eastAsia="zh-CN"/>
              </w:rPr>
              <w:t>指标值（关键字）</w:t>
            </w:r>
            <w:r>
              <w:rPr>
                <w:rFonts w:hAnsi="宋体"/>
                <w:sz w:val="15"/>
                <w:szCs w:val="15"/>
                <w:lang w:eastAsia="zh-CN"/>
              </w:rPr>
              <w:t>”</w:t>
            </w:r>
            <w:r w:rsidRPr="00933968">
              <w:rPr>
                <w:rFonts w:hAnsi="宋体"/>
                <w:sz w:val="15"/>
                <w:szCs w:val="15"/>
                <w:lang w:eastAsia="zh-CN"/>
              </w:rPr>
              <w:t>是指对该指标进行搜索、匹配时使用的关键字，可由收录指标的部门和单位自行设置。</w:t>
            </w:r>
          </w:p>
        </w:tc>
      </w:tr>
    </w:tbl>
    <w:p w:rsidR="005D3BE0" w:rsidRDefault="005D3BE0" w:rsidP="00D91FB0">
      <w:pPr>
        <w:ind w:firstLine="420"/>
      </w:pPr>
      <w:r>
        <w:br w:type="page"/>
      </w:r>
    </w:p>
    <w:p w:rsidR="00B61AE4" w:rsidRDefault="00B61AE4" w:rsidP="005D3BE0">
      <w:pPr>
        <w:snapToGrid w:val="0"/>
        <w:ind w:firstLineChars="0" w:firstLine="0"/>
        <w:sectPr w:rsidR="00B61AE4" w:rsidSect="00B61AE4">
          <w:pgSz w:w="16838" w:h="11906" w:orient="landscape"/>
          <w:pgMar w:top="1797" w:right="1440" w:bottom="1797" w:left="1440" w:header="851" w:footer="992" w:gutter="0"/>
          <w:cols w:space="425"/>
          <w:docGrid w:type="linesAndChars" w:linePitch="312"/>
        </w:sectPr>
      </w:pPr>
    </w:p>
    <w:p w:rsidR="005D3BE0" w:rsidRDefault="00A07D88" w:rsidP="004C033C">
      <w:pPr>
        <w:pStyle w:val="a9"/>
      </w:pPr>
      <w:r>
        <w:rPr>
          <w:rFonts w:hint="eastAsia"/>
        </w:rPr>
        <w:lastRenderedPageBreak/>
        <w:t>附件</w:t>
      </w:r>
      <w:r w:rsidR="00B35CE8">
        <w:t>2</w:t>
      </w:r>
      <w:r w:rsidR="005D3BE0">
        <w:t>-1</w:t>
      </w:r>
      <w:r w:rsidR="004C033C">
        <w:rPr>
          <w:rFonts w:hint="eastAsia"/>
        </w:rPr>
        <w:t>：</w:t>
      </w:r>
    </w:p>
    <w:tbl>
      <w:tblPr>
        <w:tblW w:w="8222" w:type="dxa"/>
        <w:tblCellMar>
          <w:left w:w="28" w:type="dxa"/>
          <w:right w:w="28" w:type="dxa"/>
        </w:tblCellMar>
        <w:tblLook w:val="04A0" w:firstRow="1" w:lastRow="0" w:firstColumn="1" w:lastColumn="0" w:noHBand="0" w:noVBand="1"/>
      </w:tblPr>
      <w:tblGrid>
        <w:gridCol w:w="1134"/>
        <w:gridCol w:w="284"/>
        <w:gridCol w:w="1701"/>
        <w:gridCol w:w="992"/>
        <w:gridCol w:w="1418"/>
        <w:gridCol w:w="708"/>
        <w:gridCol w:w="1985"/>
      </w:tblGrid>
      <w:tr w:rsidR="005D3BE0" w:rsidRPr="00405983" w:rsidTr="007E6069">
        <w:trPr>
          <w:trHeight w:val="227"/>
        </w:trPr>
        <w:tc>
          <w:tcPr>
            <w:tcW w:w="8222" w:type="dxa"/>
            <w:gridSpan w:val="7"/>
            <w:tcBorders>
              <w:top w:val="nil"/>
              <w:left w:val="nil"/>
              <w:bottom w:val="nil"/>
              <w:right w:val="nil"/>
            </w:tcBorders>
            <w:shd w:val="clear" w:color="auto" w:fill="auto"/>
            <w:noWrap/>
            <w:vAlign w:val="center"/>
            <w:hideMark/>
          </w:tcPr>
          <w:p w:rsidR="005D3BE0" w:rsidRPr="00405983" w:rsidRDefault="005D3BE0" w:rsidP="007E6069">
            <w:pPr>
              <w:widowControl/>
              <w:snapToGrid w:val="0"/>
              <w:ind w:firstLineChars="0" w:firstLine="0"/>
              <w:jc w:val="center"/>
              <w:rPr>
                <w:rFonts w:ascii="华文中宋" w:eastAsia="华文中宋" w:hAnsi="华文中宋" w:cs="宋体"/>
                <w:b/>
                <w:bCs/>
                <w:color w:val="000000"/>
                <w:kern w:val="0"/>
                <w:sz w:val="32"/>
                <w:szCs w:val="32"/>
              </w:rPr>
            </w:pPr>
            <w:bookmarkStart w:id="2" w:name="_Hlk48577416"/>
            <w:r w:rsidRPr="00405983">
              <w:rPr>
                <w:rFonts w:ascii="华文中宋" w:eastAsia="华文中宋" w:hAnsi="华文中宋" w:cs="宋体" w:hint="eastAsia"/>
                <w:b/>
                <w:bCs/>
                <w:color w:val="000000"/>
                <w:kern w:val="0"/>
                <w:sz w:val="32"/>
                <w:szCs w:val="32"/>
              </w:rPr>
              <w:t>财政项目支出绩效目标</w:t>
            </w:r>
            <w:r>
              <w:rPr>
                <w:rFonts w:ascii="华文中宋" w:eastAsia="华文中宋" w:hAnsi="华文中宋" w:cs="宋体" w:hint="eastAsia"/>
                <w:b/>
                <w:bCs/>
                <w:color w:val="000000"/>
                <w:kern w:val="0"/>
                <w:sz w:val="32"/>
                <w:szCs w:val="32"/>
              </w:rPr>
              <w:t>申报</w:t>
            </w:r>
            <w:r w:rsidRPr="00405983">
              <w:rPr>
                <w:rFonts w:ascii="华文中宋" w:eastAsia="华文中宋" w:hAnsi="华文中宋" w:cs="宋体" w:hint="eastAsia"/>
                <w:b/>
                <w:bCs/>
                <w:color w:val="000000"/>
                <w:kern w:val="0"/>
                <w:sz w:val="32"/>
                <w:szCs w:val="32"/>
              </w:rPr>
              <w:t>表</w:t>
            </w:r>
            <w:bookmarkEnd w:id="2"/>
          </w:p>
        </w:tc>
      </w:tr>
      <w:tr w:rsidR="005D3BE0" w:rsidRPr="007B7E3C" w:rsidTr="007B7E3C">
        <w:trPr>
          <w:trHeight w:val="170"/>
        </w:trPr>
        <w:tc>
          <w:tcPr>
            <w:tcW w:w="8222" w:type="dxa"/>
            <w:gridSpan w:val="7"/>
            <w:tcBorders>
              <w:top w:val="nil"/>
              <w:left w:val="nil"/>
              <w:bottom w:val="single" w:sz="4" w:space="0" w:color="auto"/>
              <w:right w:val="nil"/>
            </w:tcBorders>
            <w:shd w:val="clear" w:color="auto" w:fill="auto"/>
            <w:noWrap/>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XXXX年度</w:t>
            </w: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项目名称</w:t>
            </w:r>
          </w:p>
        </w:tc>
        <w:tc>
          <w:tcPr>
            <w:tcW w:w="2693"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418"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项目类别</w:t>
            </w:r>
          </w:p>
        </w:tc>
        <w:tc>
          <w:tcPr>
            <w:tcW w:w="2693"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E11564" w:rsidP="007E6069">
            <w:pPr>
              <w:widowControl/>
              <w:snapToGrid w:val="0"/>
              <w:ind w:firstLineChars="0" w:firstLine="0"/>
              <w:jc w:val="left"/>
              <w:rPr>
                <w:rFonts w:hAnsi="宋体" w:cs="宋体"/>
                <w:color w:val="000000"/>
                <w:kern w:val="0"/>
                <w:sz w:val="15"/>
                <w:szCs w:val="15"/>
              </w:rPr>
            </w:pPr>
            <w:r>
              <w:rPr>
                <w:rFonts w:hAnsi="宋体" w:cs="宋体" w:hint="eastAsia"/>
                <w:color w:val="000000"/>
                <w:kern w:val="0"/>
                <w:sz w:val="15"/>
                <w:szCs w:val="15"/>
              </w:rPr>
              <w:sym w:font="Wingdings 2" w:char="F0A3"/>
            </w:r>
            <w:r>
              <w:rPr>
                <w:rFonts w:hAnsi="宋体" w:cs="宋体" w:hint="eastAsia"/>
                <w:color w:val="000000"/>
                <w:kern w:val="0"/>
                <w:sz w:val="15"/>
                <w:szCs w:val="15"/>
              </w:rPr>
              <w:t xml:space="preserve">一次性　</w:t>
            </w:r>
            <w:r>
              <w:rPr>
                <w:rFonts w:hAnsi="宋体" w:cs="宋体"/>
                <w:color w:val="000000"/>
                <w:kern w:val="0"/>
                <w:sz w:val="15"/>
                <w:szCs w:val="15"/>
              </w:rPr>
              <w:sym w:font="Wingdings 2" w:char="F0A3"/>
            </w:r>
            <w:r>
              <w:rPr>
                <w:rFonts w:hAnsi="宋体" w:cs="宋体" w:hint="eastAsia"/>
                <w:color w:val="000000"/>
                <w:kern w:val="0"/>
                <w:sz w:val="15"/>
                <w:szCs w:val="15"/>
              </w:rPr>
              <w:t xml:space="preserve">新增　</w:t>
            </w:r>
            <w:r>
              <w:rPr>
                <w:rFonts w:hAnsi="宋体" w:cs="宋体"/>
                <w:color w:val="000000"/>
                <w:kern w:val="0"/>
                <w:sz w:val="15"/>
                <w:szCs w:val="15"/>
              </w:rPr>
              <w:sym w:font="Wingdings 2" w:char="F0A3"/>
            </w:r>
            <w:r>
              <w:rPr>
                <w:rFonts w:hAnsi="宋体" w:cs="宋体" w:hint="eastAsia"/>
                <w:color w:val="000000"/>
                <w:kern w:val="0"/>
                <w:sz w:val="15"/>
                <w:szCs w:val="15"/>
              </w:rPr>
              <w:t xml:space="preserve">延续　</w:t>
            </w:r>
            <w:r>
              <w:rPr>
                <w:rFonts w:hAnsi="宋体" w:cs="宋体"/>
                <w:color w:val="000000"/>
                <w:kern w:val="0"/>
                <w:sz w:val="15"/>
                <w:szCs w:val="15"/>
              </w:rPr>
              <w:sym w:font="Wingdings 2" w:char="F0A3"/>
            </w:r>
            <w:r>
              <w:rPr>
                <w:rFonts w:hAnsi="宋体" w:cs="宋体" w:hint="eastAsia"/>
                <w:color w:val="000000"/>
                <w:kern w:val="0"/>
                <w:sz w:val="15"/>
                <w:szCs w:val="15"/>
              </w:rPr>
              <w:t>常规性</w:t>
            </w: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预算主管部门</w:t>
            </w:r>
          </w:p>
        </w:tc>
        <w:tc>
          <w:tcPr>
            <w:tcW w:w="2693"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418"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实施单位</w:t>
            </w:r>
          </w:p>
        </w:tc>
        <w:tc>
          <w:tcPr>
            <w:tcW w:w="2693"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计划开始日期</w:t>
            </w:r>
          </w:p>
        </w:tc>
        <w:tc>
          <w:tcPr>
            <w:tcW w:w="2693"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418"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计划完成日期</w:t>
            </w:r>
          </w:p>
        </w:tc>
        <w:tc>
          <w:tcPr>
            <w:tcW w:w="2693"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674F83">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项目</w:t>
            </w:r>
            <w:r w:rsidR="00641020" w:rsidRPr="007B7E3C">
              <w:rPr>
                <w:rFonts w:hAnsi="宋体" w:cs="宋体" w:hint="eastAsia"/>
                <w:color w:val="000000"/>
                <w:kern w:val="0"/>
                <w:sz w:val="15"/>
                <w:szCs w:val="15"/>
              </w:rPr>
              <w:t>总预算</w:t>
            </w:r>
            <w:r w:rsidRPr="007B7E3C">
              <w:rPr>
                <w:rFonts w:hAnsi="宋体" w:cs="宋体" w:hint="eastAsia"/>
                <w:color w:val="000000"/>
                <w:kern w:val="0"/>
                <w:sz w:val="15"/>
                <w:szCs w:val="15"/>
              </w:rPr>
              <w:t>（元）</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641020" w:rsidP="00222BD0">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项目</w:t>
            </w:r>
            <w:r w:rsidR="005D3BE0" w:rsidRPr="007B7E3C">
              <w:rPr>
                <w:rFonts w:hAnsi="宋体" w:cs="宋体" w:hint="eastAsia"/>
                <w:color w:val="000000"/>
                <w:kern w:val="0"/>
                <w:sz w:val="15"/>
                <w:szCs w:val="15"/>
              </w:rPr>
              <w:t>年度</w:t>
            </w:r>
            <w:r w:rsidRPr="007B7E3C">
              <w:rPr>
                <w:rFonts w:hAnsi="宋体" w:cs="宋体" w:hint="eastAsia"/>
                <w:color w:val="000000"/>
                <w:kern w:val="0"/>
                <w:sz w:val="15"/>
                <w:szCs w:val="15"/>
              </w:rPr>
              <w:t>预算</w:t>
            </w:r>
            <w:r w:rsidR="005D3BE0" w:rsidRPr="007B7E3C">
              <w:rPr>
                <w:rFonts w:hAnsi="宋体" w:cs="宋体" w:hint="eastAsia"/>
                <w:color w:val="000000"/>
                <w:kern w:val="0"/>
                <w:sz w:val="15"/>
                <w:szCs w:val="15"/>
              </w:rPr>
              <w:t>（元）</w:t>
            </w:r>
          </w:p>
        </w:tc>
        <w:tc>
          <w:tcPr>
            <w:tcW w:w="1985" w:type="dxa"/>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674F83">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其中：财政资金</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222BD0">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其中：当年财政拨款</w:t>
            </w:r>
          </w:p>
        </w:tc>
        <w:tc>
          <w:tcPr>
            <w:tcW w:w="1985" w:type="dxa"/>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674F83">
            <w:pPr>
              <w:widowControl/>
              <w:snapToGrid w:val="0"/>
              <w:ind w:firstLineChars="300" w:firstLine="450"/>
              <w:jc w:val="left"/>
              <w:rPr>
                <w:rFonts w:hAnsi="宋体" w:cs="宋体"/>
                <w:color w:val="000000"/>
                <w:kern w:val="0"/>
                <w:sz w:val="15"/>
                <w:szCs w:val="15"/>
              </w:rPr>
            </w:pPr>
            <w:r w:rsidRPr="007B7E3C">
              <w:rPr>
                <w:rFonts w:hAnsi="宋体" w:cs="宋体" w:hint="eastAsia"/>
                <w:color w:val="000000"/>
                <w:kern w:val="0"/>
                <w:sz w:val="15"/>
                <w:szCs w:val="15"/>
              </w:rPr>
              <w:t>其他资金</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674F83">
            <w:pPr>
              <w:widowControl/>
              <w:snapToGrid w:val="0"/>
              <w:ind w:firstLineChars="300" w:firstLine="450"/>
              <w:jc w:val="left"/>
              <w:rPr>
                <w:rFonts w:hAnsi="宋体" w:cs="宋体"/>
                <w:color w:val="000000"/>
                <w:kern w:val="0"/>
                <w:sz w:val="15"/>
                <w:szCs w:val="15"/>
              </w:rPr>
            </w:pPr>
            <w:r w:rsidRPr="007B7E3C">
              <w:rPr>
                <w:rFonts w:hAnsi="宋体" w:cs="宋体" w:hint="eastAsia"/>
                <w:color w:val="000000"/>
                <w:kern w:val="0"/>
                <w:sz w:val="15"/>
                <w:szCs w:val="15"/>
              </w:rPr>
              <w:t>上年结转资金</w:t>
            </w:r>
          </w:p>
        </w:tc>
        <w:tc>
          <w:tcPr>
            <w:tcW w:w="1985" w:type="dxa"/>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674F83">
            <w:pPr>
              <w:widowControl/>
              <w:snapToGrid w:val="0"/>
              <w:ind w:firstLineChars="0" w:firstLine="0"/>
              <w:jc w:val="left"/>
              <w:rPr>
                <w:rFonts w:hAnsi="宋体" w:cs="宋体"/>
                <w:color w:val="000000"/>
                <w:kern w:val="0"/>
                <w:sz w:val="15"/>
                <w:szCs w:val="15"/>
              </w:rPr>
            </w:pP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674F83">
            <w:pPr>
              <w:widowControl/>
              <w:snapToGrid w:val="0"/>
              <w:ind w:firstLineChars="300" w:firstLine="450"/>
              <w:jc w:val="left"/>
              <w:rPr>
                <w:rFonts w:hAnsi="宋体" w:cs="宋体"/>
                <w:color w:val="000000"/>
                <w:kern w:val="0"/>
                <w:sz w:val="15"/>
                <w:szCs w:val="15"/>
              </w:rPr>
            </w:pPr>
            <w:r w:rsidRPr="007B7E3C">
              <w:rPr>
                <w:rFonts w:hAnsi="宋体" w:cs="宋体" w:hint="eastAsia"/>
                <w:color w:val="000000"/>
                <w:kern w:val="0"/>
                <w:sz w:val="15"/>
                <w:szCs w:val="15"/>
              </w:rPr>
              <w:t>其他资金</w:t>
            </w:r>
          </w:p>
        </w:tc>
        <w:tc>
          <w:tcPr>
            <w:tcW w:w="1985" w:type="dxa"/>
            <w:tcBorders>
              <w:top w:val="nil"/>
              <w:left w:val="nil"/>
              <w:bottom w:val="single" w:sz="4" w:space="0" w:color="auto"/>
              <w:right w:val="single" w:sz="4" w:space="0" w:color="auto"/>
            </w:tcBorders>
            <w:shd w:val="clear" w:color="auto" w:fill="auto"/>
            <w:noWrap/>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7B7E3C" w:rsidRPr="007B7E3C" w:rsidTr="007B7E3C">
        <w:trPr>
          <w:trHeight w:val="170"/>
        </w:trPr>
        <w:tc>
          <w:tcPr>
            <w:tcW w:w="1418" w:type="dxa"/>
            <w:gridSpan w:val="2"/>
            <w:tcBorders>
              <w:top w:val="single" w:sz="4" w:space="0" w:color="auto"/>
              <w:left w:val="single" w:sz="4" w:space="0" w:color="auto"/>
              <w:right w:val="single" w:sz="4" w:space="0" w:color="auto"/>
            </w:tcBorders>
            <w:shd w:val="clear" w:color="auto" w:fill="auto"/>
            <w:vAlign w:val="center"/>
          </w:tcPr>
          <w:p w:rsidR="007B7E3C" w:rsidRPr="007B7E3C" w:rsidRDefault="007B7E3C" w:rsidP="007E6069">
            <w:pPr>
              <w:widowControl/>
              <w:snapToGrid w:val="0"/>
              <w:ind w:firstLineChars="0" w:firstLine="0"/>
              <w:jc w:val="center"/>
              <w:rPr>
                <w:rFonts w:hAnsi="宋体" w:cs="宋体"/>
                <w:color w:val="000000"/>
                <w:kern w:val="0"/>
                <w:sz w:val="15"/>
                <w:szCs w:val="15"/>
              </w:rPr>
            </w:pPr>
            <w:r>
              <w:rPr>
                <w:rFonts w:hAnsi="宋体" w:cs="宋体" w:hint="eastAsia"/>
                <w:color w:val="000000"/>
                <w:kern w:val="0"/>
                <w:sz w:val="15"/>
                <w:szCs w:val="15"/>
              </w:rPr>
              <w:t>项目概况</w:t>
            </w:r>
          </w:p>
        </w:tc>
        <w:tc>
          <w:tcPr>
            <w:tcW w:w="6804" w:type="dxa"/>
            <w:gridSpan w:val="5"/>
            <w:tcBorders>
              <w:top w:val="single" w:sz="4" w:space="0" w:color="auto"/>
              <w:left w:val="single" w:sz="4" w:space="0" w:color="auto"/>
              <w:right w:val="single" w:sz="4" w:space="0" w:color="auto"/>
            </w:tcBorders>
            <w:shd w:val="clear" w:color="auto" w:fill="auto"/>
            <w:vAlign w:val="center"/>
          </w:tcPr>
          <w:p w:rsidR="007B7E3C" w:rsidRPr="007B7E3C" w:rsidRDefault="007B7E3C" w:rsidP="007E6069">
            <w:pPr>
              <w:widowControl/>
              <w:snapToGrid w:val="0"/>
              <w:ind w:firstLineChars="0" w:firstLine="0"/>
              <w:jc w:val="center"/>
              <w:rPr>
                <w:rFonts w:hAnsi="宋体" w:cs="宋体"/>
                <w:color w:val="000000"/>
                <w:kern w:val="0"/>
                <w:sz w:val="15"/>
                <w:szCs w:val="15"/>
              </w:rPr>
            </w:pPr>
          </w:p>
        </w:tc>
      </w:tr>
      <w:tr w:rsidR="007E6069" w:rsidRPr="007B7E3C" w:rsidTr="007B7E3C">
        <w:trPr>
          <w:trHeight w:val="170"/>
        </w:trPr>
        <w:tc>
          <w:tcPr>
            <w:tcW w:w="1418" w:type="dxa"/>
            <w:gridSpan w:val="2"/>
            <w:tcBorders>
              <w:top w:val="single" w:sz="4" w:space="0" w:color="auto"/>
              <w:left w:val="single" w:sz="4" w:space="0" w:color="auto"/>
              <w:right w:val="single" w:sz="4" w:space="0" w:color="auto"/>
            </w:tcBorders>
            <w:shd w:val="clear" w:color="auto" w:fill="auto"/>
            <w:vAlign w:val="center"/>
          </w:tcPr>
          <w:p w:rsidR="007E6069" w:rsidRPr="007B7E3C" w:rsidRDefault="007E6069"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项目立项依据</w:t>
            </w:r>
          </w:p>
        </w:tc>
        <w:tc>
          <w:tcPr>
            <w:tcW w:w="6804" w:type="dxa"/>
            <w:gridSpan w:val="5"/>
            <w:tcBorders>
              <w:top w:val="single" w:sz="4" w:space="0" w:color="auto"/>
              <w:left w:val="single" w:sz="4" w:space="0" w:color="auto"/>
              <w:right w:val="single" w:sz="4" w:space="0" w:color="auto"/>
            </w:tcBorders>
            <w:shd w:val="clear" w:color="auto" w:fill="auto"/>
            <w:vAlign w:val="center"/>
          </w:tcPr>
          <w:p w:rsidR="007E6069" w:rsidRPr="007B7E3C" w:rsidRDefault="00222BD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（简要叙述，包括：政策依据及要求、申请依据、审批依据、可行性及风险评估论证依据，附报相关材料）</w:t>
            </w:r>
          </w:p>
        </w:tc>
      </w:tr>
      <w:tr w:rsidR="007B7E3C" w:rsidRPr="007B7E3C" w:rsidTr="007B7E3C">
        <w:trPr>
          <w:trHeight w:val="170"/>
        </w:trPr>
        <w:tc>
          <w:tcPr>
            <w:tcW w:w="1418" w:type="dxa"/>
            <w:gridSpan w:val="2"/>
            <w:tcBorders>
              <w:top w:val="single" w:sz="4" w:space="0" w:color="auto"/>
              <w:left w:val="single" w:sz="4" w:space="0" w:color="auto"/>
              <w:right w:val="single" w:sz="4" w:space="0" w:color="auto"/>
            </w:tcBorders>
            <w:shd w:val="clear" w:color="auto" w:fill="auto"/>
            <w:vAlign w:val="center"/>
          </w:tcPr>
          <w:p w:rsidR="007B7E3C" w:rsidRPr="007B7E3C" w:rsidRDefault="007B7E3C" w:rsidP="007E6069">
            <w:pPr>
              <w:widowControl/>
              <w:snapToGrid w:val="0"/>
              <w:ind w:firstLineChars="0" w:firstLine="0"/>
              <w:jc w:val="center"/>
              <w:rPr>
                <w:rFonts w:hAnsi="宋体" w:cs="宋体"/>
                <w:color w:val="000000"/>
                <w:kern w:val="0"/>
                <w:sz w:val="15"/>
                <w:szCs w:val="15"/>
              </w:rPr>
            </w:pPr>
            <w:r>
              <w:rPr>
                <w:rFonts w:hAnsi="宋体" w:cs="宋体" w:hint="eastAsia"/>
                <w:color w:val="000000"/>
                <w:kern w:val="0"/>
                <w:sz w:val="15"/>
                <w:szCs w:val="15"/>
              </w:rPr>
              <w:t>项目实施必要性</w:t>
            </w:r>
          </w:p>
        </w:tc>
        <w:tc>
          <w:tcPr>
            <w:tcW w:w="6804" w:type="dxa"/>
            <w:gridSpan w:val="5"/>
            <w:tcBorders>
              <w:top w:val="single" w:sz="4" w:space="0" w:color="auto"/>
              <w:left w:val="single" w:sz="4" w:space="0" w:color="auto"/>
              <w:right w:val="single" w:sz="4" w:space="0" w:color="auto"/>
            </w:tcBorders>
            <w:shd w:val="clear" w:color="auto" w:fill="auto"/>
            <w:vAlign w:val="center"/>
          </w:tcPr>
          <w:p w:rsidR="007B7E3C" w:rsidRPr="007B7E3C" w:rsidRDefault="007B7E3C" w:rsidP="007E6069">
            <w:pPr>
              <w:widowControl/>
              <w:snapToGrid w:val="0"/>
              <w:ind w:firstLineChars="0" w:firstLine="0"/>
              <w:jc w:val="center"/>
              <w:rPr>
                <w:rFonts w:hAnsi="宋体" w:cs="宋体"/>
                <w:color w:val="000000"/>
                <w:kern w:val="0"/>
                <w:sz w:val="15"/>
                <w:szCs w:val="15"/>
              </w:rPr>
            </w:pPr>
          </w:p>
        </w:tc>
      </w:tr>
      <w:tr w:rsidR="007E6069" w:rsidRPr="007B7E3C" w:rsidTr="007B7E3C">
        <w:trPr>
          <w:trHeight w:val="17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069" w:rsidRPr="007B7E3C" w:rsidRDefault="00222BD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预算编制依据</w:t>
            </w:r>
          </w:p>
        </w:tc>
        <w:tc>
          <w:tcPr>
            <w:tcW w:w="6804" w:type="dxa"/>
            <w:gridSpan w:val="5"/>
            <w:tcBorders>
              <w:top w:val="single" w:sz="4" w:space="0" w:color="auto"/>
              <w:left w:val="single" w:sz="4" w:space="0" w:color="auto"/>
              <w:right w:val="single" w:sz="4" w:space="0" w:color="auto"/>
            </w:tcBorders>
            <w:shd w:val="clear" w:color="auto" w:fill="auto"/>
            <w:vAlign w:val="center"/>
          </w:tcPr>
          <w:p w:rsidR="007E6069" w:rsidRPr="007B7E3C" w:rsidRDefault="00222BD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（简要叙述预算编制依据文件及编制单位，附报项目预算书）</w:t>
            </w:r>
          </w:p>
        </w:tc>
      </w:tr>
      <w:tr w:rsidR="007E6069" w:rsidRPr="007B7E3C" w:rsidTr="007B7E3C">
        <w:trPr>
          <w:trHeight w:val="170"/>
        </w:trPr>
        <w:tc>
          <w:tcPr>
            <w:tcW w:w="141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E6069" w:rsidRPr="007B7E3C" w:rsidRDefault="007B7E3C" w:rsidP="007E6069">
            <w:pPr>
              <w:widowControl/>
              <w:snapToGrid w:val="0"/>
              <w:ind w:firstLineChars="0" w:firstLine="0"/>
              <w:jc w:val="center"/>
              <w:rPr>
                <w:rFonts w:hAnsi="宋体" w:cs="宋体"/>
                <w:color w:val="000000"/>
                <w:kern w:val="0"/>
                <w:sz w:val="15"/>
                <w:szCs w:val="15"/>
              </w:rPr>
            </w:pPr>
            <w:r>
              <w:rPr>
                <w:rFonts w:hAnsi="宋体" w:cs="宋体" w:hint="eastAsia"/>
                <w:color w:val="000000"/>
                <w:kern w:val="0"/>
                <w:sz w:val="15"/>
                <w:szCs w:val="15"/>
              </w:rPr>
              <w:t>保障项目实施的</w:t>
            </w:r>
            <w:r w:rsidR="00222BD0" w:rsidRPr="007B7E3C">
              <w:rPr>
                <w:rFonts w:hAnsi="宋体" w:cs="宋体" w:hint="eastAsia"/>
                <w:color w:val="000000"/>
                <w:kern w:val="0"/>
                <w:sz w:val="15"/>
                <w:szCs w:val="15"/>
              </w:rPr>
              <w:t>制度</w:t>
            </w:r>
            <w:r>
              <w:rPr>
                <w:rFonts w:hAnsi="宋体" w:cs="宋体" w:hint="eastAsia"/>
                <w:color w:val="000000"/>
                <w:kern w:val="0"/>
                <w:sz w:val="15"/>
                <w:szCs w:val="15"/>
              </w:rPr>
              <w:t>措施</w:t>
            </w:r>
          </w:p>
        </w:tc>
        <w:tc>
          <w:tcPr>
            <w:tcW w:w="6804" w:type="dxa"/>
            <w:gridSpan w:val="5"/>
            <w:tcBorders>
              <w:top w:val="single" w:sz="4" w:space="0" w:color="auto"/>
              <w:left w:val="single" w:sz="4" w:space="0" w:color="auto"/>
              <w:right w:val="single" w:sz="4" w:space="0" w:color="auto"/>
            </w:tcBorders>
            <w:shd w:val="clear" w:color="auto" w:fill="auto"/>
            <w:vAlign w:val="center"/>
          </w:tcPr>
          <w:p w:rsidR="007E6069" w:rsidRPr="007B7E3C" w:rsidRDefault="00222BD0" w:rsidP="00222BD0">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（详细列举项目执行的相关法律法规及管理制度）</w:t>
            </w:r>
          </w:p>
        </w:tc>
      </w:tr>
      <w:tr w:rsidR="007B7E3C" w:rsidRPr="007B7E3C" w:rsidTr="007B7E3C">
        <w:trPr>
          <w:trHeight w:val="170"/>
        </w:trPr>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7E3C" w:rsidRPr="007B7E3C" w:rsidRDefault="007B7E3C" w:rsidP="00F60FA5">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项目总目标</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7B7E3C" w:rsidRPr="007B7E3C" w:rsidRDefault="007B7E3C" w:rsidP="00F60FA5">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XXXX年-XXXX年</w:t>
            </w:r>
          </w:p>
        </w:tc>
      </w:tr>
      <w:tr w:rsidR="007B7E3C" w:rsidRPr="007B7E3C" w:rsidTr="007B7E3C">
        <w:trPr>
          <w:trHeight w:val="170"/>
        </w:trPr>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7B7E3C" w:rsidRPr="007B7E3C" w:rsidRDefault="007B7E3C" w:rsidP="00F60FA5">
            <w:pPr>
              <w:widowControl/>
              <w:snapToGrid w:val="0"/>
              <w:ind w:firstLineChars="0" w:firstLine="0"/>
              <w:jc w:val="center"/>
              <w:rPr>
                <w:rFonts w:hAnsi="宋体" w:cs="宋体"/>
                <w:color w:val="000000"/>
                <w:kern w:val="0"/>
                <w:sz w:val="15"/>
                <w:szCs w:val="15"/>
              </w:rPr>
            </w:pP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7B7E3C" w:rsidRPr="007B7E3C" w:rsidRDefault="007B7E3C" w:rsidP="00F60FA5">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7B7E3C" w:rsidRPr="007B7E3C" w:rsidTr="00F60FA5">
        <w:trPr>
          <w:trHeight w:val="170"/>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7B7E3C" w:rsidRPr="007B7E3C" w:rsidRDefault="007B7E3C" w:rsidP="00F60FA5">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年度总体目标</w:t>
            </w:r>
          </w:p>
        </w:tc>
        <w:tc>
          <w:tcPr>
            <w:tcW w:w="6804" w:type="dxa"/>
            <w:gridSpan w:val="5"/>
            <w:tcBorders>
              <w:top w:val="single" w:sz="4" w:space="0" w:color="auto"/>
              <w:left w:val="nil"/>
              <w:bottom w:val="single" w:sz="4" w:space="0" w:color="auto"/>
              <w:right w:val="single" w:sz="4" w:space="0" w:color="000000"/>
            </w:tcBorders>
            <w:shd w:val="clear" w:color="auto" w:fill="auto"/>
            <w:vAlign w:val="center"/>
            <w:hideMark/>
          </w:tcPr>
          <w:p w:rsidR="007B7E3C" w:rsidRPr="007B7E3C" w:rsidRDefault="007B7E3C" w:rsidP="00F60FA5">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822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绩效指标</w:t>
            </w:r>
          </w:p>
        </w:tc>
      </w:tr>
      <w:tr w:rsidR="005D3BE0" w:rsidRPr="007B7E3C" w:rsidTr="007B7E3C">
        <w:trPr>
          <w:trHeight w:val="17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一级指标</w:t>
            </w:r>
          </w:p>
        </w:tc>
        <w:tc>
          <w:tcPr>
            <w:tcW w:w="1985"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二级指标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三级指标</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center"/>
              <w:rPr>
                <w:rFonts w:hAnsi="宋体" w:cs="宋体"/>
                <w:color w:val="000000"/>
                <w:kern w:val="0"/>
                <w:sz w:val="15"/>
                <w:szCs w:val="15"/>
              </w:rPr>
            </w:pPr>
            <w:r w:rsidRPr="007B7E3C">
              <w:rPr>
                <w:rFonts w:hAnsi="宋体" w:cs="宋体" w:hint="eastAsia"/>
                <w:color w:val="000000"/>
                <w:kern w:val="0"/>
                <w:sz w:val="15"/>
                <w:szCs w:val="15"/>
              </w:rPr>
              <w:t>年度指标值</w:t>
            </w:r>
          </w:p>
        </w:tc>
      </w:tr>
      <w:tr w:rsidR="005D3BE0" w:rsidRPr="007B7E3C" w:rsidTr="007B7E3C">
        <w:trPr>
          <w:trHeight w:val="17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产出指标</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数量指标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质量指标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时效指标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成本指标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效益指标</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经济效益指标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社会效益指标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生态效益指标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可持续影响指标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满意度指标</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服务对象满意度指标</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r w:rsidR="005D3BE0" w:rsidRPr="007B7E3C" w:rsidTr="007B7E3C">
        <w:trPr>
          <w:trHeight w:val="170"/>
        </w:trPr>
        <w:tc>
          <w:tcPr>
            <w:tcW w:w="1134" w:type="dxa"/>
            <w:vMerge/>
            <w:tcBorders>
              <w:top w:val="nil"/>
              <w:left w:val="single" w:sz="4" w:space="0" w:color="auto"/>
              <w:bottom w:val="single" w:sz="4" w:space="0" w:color="000000"/>
              <w:right w:val="single" w:sz="4" w:space="0" w:color="auto"/>
            </w:tcBorders>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w:t>
            </w:r>
          </w:p>
        </w:tc>
        <w:tc>
          <w:tcPr>
            <w:tcW w:w="3118" w:type="dxa"/>
            <w:gridSpan w:val="3"/>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5D3BE0" w:rsidRPr="007B7E3C" w:rsidRDefault="005D3BE0" w:rsidP="007E6069">
            <w:pPr>
              <w:widowControl/>
              <w:snapToGrid w:val="0"/>
              <w:ind w:firstLineChars="0" w:firstLine="0"/>
              <w:jc w:val="left"/>
              <w:rPr>
                <w:rFonts w:hAnsi="宋体" w:cs="宋体"/>
                <w:color w:val="000000"/>
                <w:kern w:val="0"/>
                <w:sz w:val="15"/>
                <w:szCs w:val="15"/>
              </w:rPr>
            </w:pPr>
            <w:r w:rsidRPr="007B7E3C">
              <w:rPr>
                <w:rFonts w:hAnsi="宋体" w:cs="宋体" w:hint="eastAsia"/>
                <w:color w:val="000000"/>
                <w:kern w:val="0"/>
                <w:sz w:val="15"/>
                <w:szCs w:val="15"/>
              </w:rPr>
              <w:t xml:space="preserve">　</w:t>
            </w:r>
          </w:p>
        </w:tc>
      </w:tr>
    </w:tbl>
    <w:p w:rsidR="005D3BE0" w:rsidRDefault="005D3BE0" w:rsidP="005D3BE0">
      <w:pPr>
        <w:snapToGrid w:val="0"/>
        <w:ind w:firstLineChars="0" w:firstLine="0"/>
      </w:pPr>
      <w:r>
        <w:br w:type="page"/>
      </w:r>
    </w:p>
    <w:p w:rsidR="005D3BE0" w:rsidRDefault="00A07D88" w:rsidP="004C033C">
      <w:pPr>
        <w:pStyle w:val="a9"/>
      </w:pPr>
      <w:r>
        <w:rPr>
          <w:rFonts w:hint="eastAsia"/>
        </w:rPr>
        <w:lastRenderedPageBreak/>
        <w:t>附件</w:t>
      </w:r>
      <w:r w:rsidR="00B35CE8">
        <w:t>2</w:t>
      </w:r>
      <w:r w:rsidR="007E6069">
        <w:t>-2</w:t>
      </w:r>
      <w:r w:rsidR="004C033C">
        <w:rPr>
          <w:rFonts w:hint="eastAsia"/>
        </w:rPr>
        <w:t>：</w:t>
      </w:r>
    </w:p>
    <w:tbl>
      <w:tblPr>
        <w:tblW w:w="8364" w:type="dxa"/>
        <w:tblCellMar>
          <w:left w:w="28" w:type="dxa"/>
          <w:right w:w="28" w:type="dxa"/>
        </w:tblCellMar>
        <w:tblLook w:val="04A0" w:firstRow="1" w:lastRow="0" w:firstColumn="1" w:lastColumn="0" w:noHBand="0" w:noVBand="1"/>
      </w:tblPr>
      <w:tblGrid>
        <w:gridCol w:w="10"/>
        <w:gridCol w:w="1408"/>
        <w:gridCol w:w="2268"/>
        <w:gridCol w:w="2350"/>
        <w:gridCol w:w="627"/>
        <w:gridCol w:w="1701"/>
      </w:tblGrid>
      <w:tr w:rsidR="007E6069" w:rsidRPr="00405983" w:rsidTr="007E6069">
        <w:trPr>
          <w:trHeight w:val="510"/>
        </w:trPr>
        <w:tc>
          <w:tcPr>
            <w:tcW w:w="8364" w:type="dxa"/>
            <w:gridSpan w:val="6"/>
            <w:tcBorders>
              <w:top w:val="nil"/>
              <w:left w:val="nil"/>
              <w:bottom w:val="nil"/>
              <w:right w:val="nil"/>
            </w:tcBorders>
            <w:shd w:val="clear" w:color="auto" w:fill="auto"/>
            <w:noWrap/>
            <w:vAlign w:val="center"/>
            <w:hideMark/>
          </w:tcPr>
          <w:p w:rsidR="007E6069" w:rsidRPr="00405983" w:rsidRDefault="007E6069" w:rsidP="007E6069">
            <w:pPr>
              <w:widowControl/>
              <w:ind w:firstLineChars="0" w:firstLine="0"/>
              <w:jc w:val="center"/>
              <w:rPr>
                <w:rFonts w:hAnsi="宋体" w:cs="宋体"/>
                <w:b/>
                <w:bCs/>
                <w:color w:val="000000"/>
                <w:kern w:val="0"/>
                <w:sz w:val="40"/>
                <w:szCs w:val="40"/>
              </w:rPr>
            </w:pPr>
            <w:r w:rsidRPr="00405983">
              <w:rPr>
                <w:rFonts w:hAnsi="宋体" w:cs="宋体" w:hint="eastAsia"/>
                <w:b/>
                <w:bCs/>
                <w:color w:val="000000"/>
                <w:kern w:val="0"/>
                <w:sz w:val="40"/>
                <w:szCs w:val="40"/>
              </w:rPr>
              <w:t>财政政策绩效目标申报表</w:t>
            </w:r>
          </w:p>
        </w:tc>
      </w:tr>
      <w:tr w:rsidR="007E6069" w:rsidRPr="00405983" w:rsidTr="007E6069">
        <w:trPr>
          <w:trHeight w:val="285"/>
        </w:trPr>
        <w:tc>
          <w:tcPr>
            <w:tcW w:w="8364" w:type="dxa"/>
            <w:gridSpan w:val="6"/>
            <w:tcBorders>
              <w:top w:val="nil"/>
              <w:left w:val="nil"/>
              <w:bottom w:val="nil"/>
              <w:right w:val="nil"/>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评价时段：(</w:t>
            </w:r>
            <w:r>
              <w:rPr>
                <w:rFonts w:hAnsi="宋体" w:cs="宋体" w:hint="eastAsia"/>
                <w:color w:val="000000"/>
                <w:kern w:val="0"/>
                <w:szCs w:val="21"/>
              </w:rPr>
              <w:t xml:space="preserve">　　　　</w:t>
            </w:r>
            <w:r w:rsidRPr="00405983">
              <w:rPr>
                <w:rFonts w:hAnsi="宋体" w:cs="宋体" w:hint="eastAsia"/>
                <w:color w:val="000000"/>
                <w:kern w:val="0"/>
                <w:szCs w:val="21"/>
              </w:rPr>
              <w:t>年</w:t>
            </w:r>
            <w:r>
              <w:rPr>
                <w:rFonts w:hAnsi="宋体" w:cs="宋体" w:hint="eastAsia"/>
                <w:color w:val="000000"/>
                <w:kern w:val="0"/>
                <w:szCs w:val="21"/>
              </w:rPr>
              <w:t xml:space="preserve">　　</w:t>
            </w:r>
            <w:r w:rsidRPr="00405983">
              <w:rPr>
                <w:rFonts w:hAnsi="宋体" w:cs="宋体" w:hint="eastAsia"/>
                <w:color w:val="000000"/>
                <w:kern w:val="0"/>
                <w:szCs w:val="21"/>
              </w:rPr>
              <w:t>月</w:t>
            </w:r>
            <w:r>
              <w:rPr>
                <w:rFonts w:hAnsi="宋体" w:cs="宋体"/>
                <w:color w:val="000000"/>
                <w:kern w:val="0"/>
                <w:szCs w:val="21"/>
              </w:rPr>
              <w:t>--</w:t>
            </w:r>
            <w:r>
              <w:rPr>
                <w:rFonts w:hAnsi="宋体" w:cs="宋体" w:hint="eastAsia"/>
                <w:color w:val="000000"/>
                <w:kern w:val="0"/>
                <w:szCs w:val="21"/>
              </w:rPr>
              <w:t xml:space="preserve">　　　</w:t>
            </w:r>
            <w:r w:rsidRPr="00405983">
              <w:rPr>
                <w:rFonts w:hAnsi="宋体" w:cs="宋体" w:hint="eastAsia"/>
                <w:color w:val="000000"/>
                <w:kern w:val="0"/>
                <w:szCs w:val="21"/>
              </w:rPr>
              <w:t>年</w:t>
            </w:r>
            <w:r>
              <w:rPr>
                <w:rFonts w:hAnsi="宋体" w:cs="宋体" w:hint="eastAsia"/>
                <w:color w:val="000000"/>
                <w:kern w:val="0"/>
                <w:szCs w:val="21"/>
              </w:rPr>
              <w:t xml:space="preserve">　　</w:t>
            </w:r>
            <w:r w:rsidRPr="00405983">
              <w:rPr>
                <w:rFonts w:hAnsi="宋体" w:cs="宋体" w:hint="eastAsia"/>
                <w:color w:val="000000"/>
                <w:kern w:val="0"/>
                <w:szCs w:val="21"/>
              </w:rPr>
              <w:t>月)</w:t>
            </w:r>
          </w:p>
        </w:tc>
      </w:tr>
      <w:tr w:rsidR="007E6069" w:rsidRPr="00405983" w:rsidTr="007E6069">
        <w:trPr>
          <w:trHeight w:val="285"/>
        </w:trPr>
        <w:tc>
          <w:tcPr>
            <w:tcW w:w="8364" w:type="dxa"/>
            <w:gridSpan w:val="6"/>
            <w:tcBorders>
              <w:top w:val="nil"/>
              <w:left w:val="nil"/>
              <w:bottom w:val="nil"/>
              <w:right w:val="nil"/>
            </w:tcBorders>
            <w:shd w:val="clear" w:color="auto" w:fill="auto"/>
            <w:noWrap/>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r w:rsidRPr="00405983">
              <w:rPr>
                <w:rFonts w:hAnsi="宋体" w:cs="宋体" w:hint="eastAsia"/>
                <w:color w:val="000000"/>
                <w:kern w:val="0"/>
                <w:szCs w:val="21"/>
              </w:rPr>
              <w:t>预算主管单位：</w:t>
            </w:r>
          </w:p>
        </w:tc>
      </w:tr>
      <w:tr w:rsidR="007E6069" w:rsidRPr="00405983" w:rsidTr="007E6069">
        <w:trPr>
          <w:trHeight w:val="227"/>
        </w:trPr>
        <w:tc>
          <w:tcPr>
            <w:tcW w:w="141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政策名称</w:t>
            </w:r>
          </w:p>
        </w:tc>
        <w:tc>
          <w:tcPr>
            <w:tcW w:w="6946" w:type="dxa"/>
            <w:gridSpan w:val="4"/>
            <w:tcBorders>
              <w:top w:val="single" w:sz="8" w:space="0" w:color="auto"/>
              <w:left w:val="nil"/>
              <w:bottom w:val="single" w:sz="4" w:space="0" w:color="auto"/>
              <w:right w:val="single" w:sz="8" w:space="0" w:color="000000"/>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p>
        </w:tc>
      </w:tr>
      <w:tr w:rsidR="007E6069" w:rsidRPr="00405983" w:rsidTr="007E6069">
        <w:trPr>
          <w:trHeight w:val="227"/>
        </w:trPr>
        <w:tc>
          <w:tcPr>
            <w:tcW w:w="1418" w:type="dxa"/>
            <w:gridSpan w:val="2"/>
            <w:tcBorders>
              <w:top w:val="nil"/>
              <w:left w:val="single" w:sz="8" w:space="0" w:color="auto"/>
              <w:bottom w:val="single" w:sz="4" w:space="0" w:color="auto"/>
              <w:right w:val="single" w:sz="4" w:space="0" w:color="auto"/>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资金用途（可多选）</w:t>
            </w: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r w:rsidRPr="00405983">
              <w:rPr>
                <w:rFonts w:hAnsi="宋体" w:cs="宋体" w:hint="eastAsia"/>
                <w:color w:val="000000"/>
                <w:kern w:val="0"/>
                <w:szCs w:val="21"/>
              </w:rPr>
              <w:t>产业发展专项资金□</w:t>
            </w:r>
            <w:r>
              <w:rPr>
                <w:rFonts w:hAnsi="宋体" w:cs="宋体" w:hint="eastAsia"/>
                <w:color w:val="000000"/>
                <w:kern w:val="0"/>
                <w:szCs w:val="21"/>
              </w:rPr>
              <w:t xml:space="preserve">　</w:t>
            </w:r>
            <w:r w:rsidRPr="00405983">
              <w:rPr>
                <w:rFonts w:hAnsi="宋体" w:cs="宋体" w:hint="eastAsia"/>
                <w:color w:val="000000"/>
                <w:kern w:val="0"/>
                <w:szCs w:val="21"/>
              </w:rPr>
              <w:t>社会公共事业发展专项资金□</w:t>
            </w:r>
            <w:r>
              <w:rPr>
                <w:rFonts w:hAnsi="宋体" w:cs="宋体" w:hint="eastAsia"/>
                <w:color w:val="000000"/>
                <w:kern w:val="0"/>
                <w:szCs w:val="21"/>
              </w:rPr>
              <w:t xml:space="preserve">　</w:t>
            </w:r>
            <w:r w:rsidRPr="00405983">
              <w:rPr>
                <w:rFonts w:hAnsi="宋体" w:cs="宋体" w:hint="eastAsia"/>
                <w:color w:val="000000"/>
                <w:kern w:val="0"/>
                <w:szCs w:val="21"/>
              </w:rPr>
              <w:t>政策补贴类□</w:t>
            </w:r>
            <w:r>
              <w:rPr>
                <w:rFonts w:hAnsi="宋体" w:cs="宋体" w:hint="eastAsia"/>
                <w:color w:val="000000"/>
                <w:kern w:val="0"/>
                <w:szCs w:val="21"/>
              </w:rPr>
              <w:t xml:space="preserve">　</w:t>
            </w:r>
            <w:r w:rsidRPr="00405983">
              <w:rPr>
                <w:rFonts w:hAnsi="宋体" w:cs="宋体" w:hint="eastAsia"/>
                <w:color w:val="000000"/>
                <w:kern w:val="0"/>
                <w:szCs w:val="21"/>
              </w:rPr>
              <w:t>社会保障事业专项资金□</w:t>
            </w:r>
            <w:r>
              <w:rPr>
                <w:rFonts w:hAnsi="宋体" w:cs="宋体" w:hint="eastAsia"/>
                <w:color w:val="000000"/>
                <w:kern w:val="0"/>
                <w:szCs w:val="21"/>
              </w:rPr>
              <w:t xml:space="preserve">　</w:t>
            </w:r>
            <w:r w:rsidRPr="00405983">
              <w:rPr>
                <w:rFonts w:hAnsi="宋体" w:cs="宋体" w:hint="eastAsia"/>
                <w:color w:val="000000"/>
                <w:kern w:val="0"/>
                <w:szCs w:val="21"/>
              </w:rPr>
              <w:t>其他事业专业类□</w:t>
            </w:r>
          </w:p>
        </w:tc>
      </w:tr>
      <w:tr w:rsidR="007E6069" w:rsidRPr="00405983" w:rsidTr="007E6069">
        <w:trPr>
          <w:trHeight w:val="227"/>
        </w:trPr>
        <w:tc>
          <w:tcPr>
            <w:tcW w:w="1418" w:type="dxa"/>
            <w:gridSpan w:val="2"/>
            <w:tcBorders>
              <w:top w:val="nil"/>
              <w:left w:val="single" w:sz="8" w:space="0" w:color="auto"/>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政策日期</w:t>
            </w:r>
          </w:p>
        </w:tc>
        <w:tc>
          <w:tcPr>
            <w:tcW w:w="694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Pr>
                <w:rFonts w:hAnsi="宋体" w:cs="宋体" w:hint="eastAsia"/>
                <w:color w:val="000000"/>
                <w:kern w:val="0"/>
                <w:szCs w:val="21"/>
              </w:rPr>
              <w:t xml:space="preserve">　　　</w:t>
            </w:r>
            <w:r w:rsidRPr="00405983">
              <w:rPr>
                <w:rFonts w:hAnsi="宋体" w:cs="宋体" w:hint="eastAsia"/>
                <w:color w:val="000000"/>
                <w:kern w:val="0"/>
                <w:szCs w:val="21"/>
              </w:rPr>
              <w:t>年</w:t>
            </w:r>
            <w:r>
              <w:rPr>
                <w:rFonts w:hAnsi="宋体" w:cs="宋体" w:hint="eastAsia"/>
                <w:color w:val="000000"/>
                <w:kern w:val="0"/>
                <w:szCs w:val="21"/>
              </w:rPr>
              <w:t xml:space="preserve">　　</w:t>
            </w:r>
            <w:r w:rsidRPr="00405983">
              <w:rPr>
                <w:rFonts w:hAnsi="宋体" w:cs="宋体" w:hint="eastAsia"/>
                <w:color w:val="000000"/>
                <w:kern w:val="0"/>
                <w:szCs w:val="21"/>
              </w:rPr>
              <w:t>月——</w:t>
            </w:r>
            <w:r>
              <w:rPr>
                <w:rFonts w:hAnsi="宋体" w:cs="宋体" w:hint="eastAsia"/>
                <w:color w:val="000000"/>
                <w:kern w:val="0"/>
                <w:szCs w:val="21"/>
              </w:rPr>
              <w:t xml:space="preserve">　　　</w:t>
            </w:r>
            <w:r w:rsidRPr="00405983">
              <w:rPr>
                <w:rFonts w:hAnsi="宋体" w:cs="宋体" w:hint="eastAsia"/>
                <w:color w:val="000000"/>
                <w:kern w:val="0"/>
                <w:szCs w:val="21"/>
              </w:rPr>
              <w:t>年</w:t>
            </w:r>
            <w:r>
              <w:rPr>
                <w:rFonts w:hAnsi="宋体" w:cs="宋体" w:hint="eastAsia"/>
                <w:color w:val="000000"/>
                <w:kern w:val="0"/>
                <w:szCs w:val="21"/>
              </w:rPr>
              <w:t xml:space="preserve">　　</w:t>
            </w:r>
            <w:r w:rsidRPr="00405983">
              <w:rPr>
                <w:rFonts w:hAnsi="宋体" w:cs="宋体" w:hint="eastAsia"/>
                <w:color w:val="000000"/>
                <w:kern w:val="0"/>
                <w:szCs w:val="21"/>
              </w:rPr>
              <w:t>月</w:t>
            </w:r>
          </w:p>
        </w:tc>
      </w:tr>
      <w:tr w:rsidR="007E6069" w:rsidRPr="00405983" w:rsidTr="007E6069">
        <w:trPr>
          <w:trHeight w:val="227"/>
        </w:trPr>
        <w:tc>
          <w:tcPr>
            <w:tcW w:w="1418" w:type="dxa"/>
            <w:gridSpan w:val="2"/>
            <w:tcBorders>
              <w:top w:val="nil"/>
              <w:left w:val="single" w:sz="8" w:space="0" w:color="auto"/>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政策概况</w:t>
            </w: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r>
      <w:tr w:rsidR="007E6069" w:rsidRPr="00405983" w:rsidTr="007E6069">
        <w:trPr>
          <w:trHeight w:val="227"/>
        </w:trPr>
        <w:tc>
          <w:tcPr>
            <w:tcW w:w="1418" w:type="dxa"/>
            <w:gridSpan w:val="2"/>
            <w:tcBorders>
              <w:top w:val="nil"/>
              <w:left w:val="single" w:sz="8" w:space="0" w:color="auto"/>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立项依据</w:t>
            </w: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r>
      <w:tr w:rsidR="007E6069" w:rsidRPr="00405983" w:rsidTr="007E6069">
        <w:trPr>
          <w:trHeight w:val="227"/>
        </w:trPr>
        <w:tc>
          <w:tcPr>
            <w:tcW w:w="1418" w:type="dxa"/>
            <w:gridSpan w:val="2"/>
            <w:tcBorders>
              <w:top w:val="nil"/>
              <w:left w:val="single" w:sz="8" w:space="0" w:color="auto"/>
              <w:bottom w:val="single" w:sz="4" w:space="0" w:color="auto"/>
              <w:right w:val="single" w:sz="4" w:space="0" w:color="auto"/>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政策设立的必要性</w:t>
            </w: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r>
      <w:tr w:rsidR="007E6069" w:rsidRPr="00405983" w:rsidTr="007E6069">
        <w:trPr>
          <w:trHeight w:val="227"/>
        </w:trPr>
        <w:tc>
          <w:tcPr>
            <w:tcW w:w="1418" w:type="dxa"/>
            <w:gridSpan w:val="2"/>
            <w:tcBorders>
              <w:top w:val="nil"/>
              <w:left w:val="single" w:sz="8" w:space="0" w:color="auto"/>
              <w:bottom w:val="single" w:sz="4" w:space="0" w:color="auto"/>
              <w:right w:val="single" w:sz="4" w:space="0" w:color="auto"/>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保证政策实施的制度、措施</w:t>
            </w: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r>
      <w:tr w:rsidR="007E6069" w:rsidRPr="00405983" w:rsidTr="007E6069">
        <w:trPr>
          <w:trHeight w:val="227"/>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年度目标</w:t>
            </w: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年初设定目标</w:t>
            </w:r>
          </w:p>
        </w:tc>
      </w:tr>
      <w:tr w:rsidR="007E6069" w:rsidRPr="00405983" w:rsidTr="007E6069">
        <w:trPr>
          <w:trHeight w:val="227"/>
        </w:trPr>
        <w:tc>
          <w:tcPr>
            <w:tcW w:w="1418" w:type="dxa"/>
            <w:gridSpan w:val="2"/>
            <w:vMerge/>
            <w:tcBorders>
              <w:top w:val="nil"/>
              <w:left w:val="single" w:sz="8" w:space="0" w:color="auto"/>
              <w:bottom w:val="single" w:sz="4" w:space="0" w:color="000000"/>
              <w:right w:val="single" w:sz="4" w:space="0" w:color="auto"/>
            </w:tcBorders>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p>
        </w:tc>
        <w:tc>
          <w:tcPr>
            <w:tcW w:w="6946" w:type="dxa"/>
            <w:gridSpan w:val="4"/>
            <w:tcBorders>
              <w:top w:val="single" w:sz="4" w:space="0" w:color="auto"/>
              <w:left w:val="nil"/>
              <w:bottom w:val="single" w:sz="4" w:space="0" w:color="auto"/>
              <w:right w:val="single" w:sz="8" w:space="0" w:color="000000"/>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p>
        </w:tc>
      </w:tr>
      <w:tr w:rsidR="007E6069" w:rsidRPr="00405983" w:rsidTr="007E6069">
        <w:trPr>
          <w:trHeight w:val="227"/>
        </w:trPr>
        <w:tc>
          <w:tcPr>
            <w:tcW w:w="1418"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当年投入资金构成</w:t>
            </w:r>
          </w:p>
        </w:tc>
        <w:tc>
          <w:tcPr>
            <w:tcW w:w="46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子项目名称</w:t>
            </w:r>
          </w:p>
        </w:tc>
        <w:tc>
          <w:tcPr>
            <w:tcW w:w="232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预算金额（元）</w:t>
            </w:r>
          </w:p>
        </w:tc>
      </w:tr>
      <w:tr w:rsidR="007E6069" w:rsidRPr="00405983" w:rsidTr="007E6069">
        <w:trPr>
          <w:trHeight w:val="227"/>
        </w:trPr>
        <w:tc>
          <w:tcPr>
            <w:tcW w:w="1418" w:type="dxa"/>
            <w:gridSpan w:val="2"/>
            <w:vMerge/>
            <w:tcBorders>
              <w:top w:val="nil"/>
              <w:left w:val="single" w:sz="8" w:space="0" w:color="auto"/>
              <w:bottom w:val="single" w:sz="4" w:space="0" w:color="000000"/>
              <w:right w:val="single" w:sz="4" w:space="0" w:color="auto"/>
            </w:tcBorders>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c>
          <w:tcPr>
            <w:tcW w:w="46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r w:rsidRPr="00405983">
              <w:rPr>
                <w:rFonts w:hAnsi="宋体" w:cs="宋体" w:hint="eastAsia"/>
                <w:color w:val="000000"/>
                <w:kern w:val="0"/>
                <w:szCs w:val="21"/>
              </w:rPr>
              <w:t>（附页说明）</w:t>
            </w:r>
          </w:p>
        </w:tc>
        <w:tc>
          <w:tcPr>
            <w:tcW w:w="232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p>
        </w:tc>
      </w:tr>
      <w:tr w:rsidR="007E6069" w:rsidRPr="00405983" w:rsidTr="007E6069">
        <w:trPr>
          <w:trHeight w:val="227"/>
        </w:trPr>
        <w:tc>
          <w:tcPr>
            <w:tcW w:w="1418" w:type="dxa"/>
            <w:gridSpan w:val="2"/>
            <w:vMerge/>
            <w:tcBorders>
              <w:top w:val="nil"/>
              <w:left w:val="single" w:sz="8" w:space="0" w:color="auto"/>
              <w:bottom w:val="single" w:sz="4" w:space="0" w:color="000000"/>
              <w:right w:val="single" w:sz="4" w:space="0" w:color="auto"/>
            </w:tcBorders>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c>
          <w:tcPr>
            <w:tcW w:w="46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c>
          <w:tcPr>
            <w:tcW w:w="232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p>
        </w:tc>
      </w:tr>
      <w:tr w:rsidR="007E6069" w:rsidRPr="00405983" w:rsidTr="007E6069">
        <w:trPr>
          <w:trHeight w:val="227"/>
        </w:trPr>
        <w:tc>
          <w:tcPr>
            <w:tcW w:w="1418" w:type="dxa"/>
            <w:gridSpan w:val="2"/>
            <w:vMerge/>
            <w:tcBorders>
              <w:top w:val="nil"/>
              <w:left w:val="single" w:sz="8" w:space="0" w:color="auto"/>
              <w:bottom w:val="single" w:sz="4" w:space="0" w:color="000000"/>
              <w:right w:val="single" w:sz="4" w:space="0" w:color="auto"/>
            </w:tcBorders>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c>
          <w:tcPr>
            <w:tcW w:w="46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snapToGrid w:val="0"/>
              <w:ind w:firstLineChars="0" w:firstLine="0"/>
              <w:jc w:val="left"/>
              <w:rPr>
                <w:rFonts w:hAnsi="宋体" w:cs="宋体"/>
                <w:color w:val="000000"/>
                <w:kern w:val="0"/>
                <w:szCs w:val="21"/>
              </w:rPr>
            </w:pPr>
          </w:p>
        </w:tc>
        <w:tc>
          <w:tcPr>
            <w:tcW w:w="232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E6069" w:rsidRPr="00405983" w:rsidRDefault="007E6069" w:rsidP="007E6069">
            <w:pPr>
              <w:widowControl/>
              <w:snapToGrid w:val="0"/>
              <w:ind w:firstLineChars="0" w:firstLine="0"/>
              <w:jc w:val="center"/>
              <w:rPr>
                <w:rFonts w:hAnsi="宋体" w:cs="宋体"/>
                <w:color w:val="000000"/>
                <w:kern w:val="0"/>
                <w:szCs w:val="21"/>
              </w:rPr>
            </w:pPr>
          </w:p>
        </w:tc>
      </w:tr>
      <w:tr w:rsidR="007E6069" w:rsidRPr="00405983" w:rsidTr="007E6069">
        <w:trPr>
          <w:gridBefore w:val="1"/>
          <w:wBefore w:w="10" w:type="dxa"/>
          <w:trHeight w:val="20"/>
        </w:trPr>
        <w:tc>
          <w:tcPr>
            <w:tcW w:w="83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分解目标</w:t>
            </w:r>
          </w:p>
        </w:tc>
      </w:tr>
      <w:tr w:rsidR="007E6069" w:rsidRPr="00405983" w:rsidTr="007E6069">
        <w:trPr>
          <w:gridBefore w:val="1"/>
          <w:wBefore w:w="10" w:type="dxa"/>
          <w:trHeight w:val="227"/>
        </w:trPr>
        <w:tc>
          <w:tcPr>
            <w:tcW w:w="14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一级指标</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二级指标</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三级指标</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指标值</w:t>
            </w:r>
          </w:p>
        </w:tc>
      </w:tr>
      <w:tr w:rsidR="007E6069" w:rsidRPr="00405983" w:rsidTr="007E6069">
        <w:trPr>
          <w:gridBefore w:val="1"/>
          <w:wBefore w:w="10" w:type="dxa"/>
          <w:trHeight w:val="20"/>
        </w:trPr>
        <w:tc>
          <w:tcPr>
            <w:tcW w:w="140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产出指标</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数量指标</w:t>
            </w:r>
          </w:p>
        </w:tc>
        <w:tc>
          <w:tcPr>
            <w:tcW w:w="2977" w:type="dxa"/>
            <w:gridSpan w:val="2"/>
            <w:tcBorders>
              <w:top w:val="single" w:sz="8" w:space="0" w:color="auto"/>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质量指标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时效指标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成本指标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val="restart"/>
            <w:tcBorders>
              <w:top w:val="nil"/>
              <w:left w:val="single" w:sz="8"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效益指标</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经济效益指标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社会效益指标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生态效益指标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可持续影响指标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val="restart"/>
            <w:tcBorders>
              <w:top w:val="nil"/>
              <w:left w:val="single" w:sz="8" w:space="0" w:color="auto"/>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满意度指标</w:t>
            </w:r>
          </w:p>
        </w:tc>
        <w:tc>
          <w:tcPr>
            <w:tcW w:w="2268" w:type="dxa"/>
            <w:tcBorders>
              <w:top w:val="nil"/>
              <w:left w:val="nil"/>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center"/>
              <w:rPr>
                <w:rFonts w:hAnsi="宋体" w:cs="宋体"/>
                <w:color w:val="000000"/>
                <w:kern w:val="0"/>
                <w:szCs w:val="21"/>
              </w:rPr>
            </w:pPr>
            <w:r w:rsidRPr="00405983">
              <w:rPr>
                <w:rFonts w:hAnsi="宋体" w:cs="宋体" w:hint="eastAsia"/>
                <w:color w:val="000000"/>
                <w:kern w:val="0"/>
                <w:szCs w:val="21"/>
              </w:rPr>
              <w:t>服务对象满意度指标</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r w:rsidR="007E6069" w:rsidRPr="00405983" w:rsidTr="007E6069">
        <w:trPr>
          <w:gridBefore w:val="1"/>
          <w:wBefore w:w="10" w:type="dxa"/>
          <w:trHeight w:val="20"/>
        </w:trPr>
        <w:tc>
          <w:tcPr>
            <w:tcW w:w="1408" w:type="dxa"/>
            <w:vMerge/>
            <w:tcBorders>
              <w:top w:val="nil"/>
              <w:left w:val="single" w:sz="8" w:space="0" w:color="auto"/>
              <w:bottom w:val="single" w:sz="4" w:space="0" w:color="auto"/>
              <w:right w:val="single" w:sz="4" w:space="0" w:color="auto"/>
            </w:tcBorders>
            <w:vAlign w:val="center"/>
            <w:hideMark/>
          </w:tcPr>
          <w:p w:rsidR="007E6069" w:rsidRPr="00405983" w:rsidRDefault="007E6069" w:rsidP="007E6069">
            <w:pPr>
              <w:widowControl/>
              <w:ind w:firstLineChars="0" w:firstLine="0"/>
              <w:jc w:val="left"/>
              <w:rPr>
                <w:rFonts w:hAnsi="宋体" w:cs="宋体"/>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c>
          <w:tcPr>
            <w:tcW w:w="1701" w:type="dxa"/>
            <w:tcBorders>
              <w:top w:val="nil"/>
              <w:left w:val="nil"/>
              <w:bottom w:val="single" w:sz="4" w:space="0" w:color="auto"/>
              <w:right w:val="single" w:sz="8" w:space="0" w:color="auto"/>
            </w:tcBorders>
            <w:shd w:val="clear" w:color="auto" w:fill="auto"/>
            <w:noWrap/>
            <w:vAlign w:val="center"/>
            <w:hideMark/>
          </w:tcPr>
          <w:p w:rsidR="007E6069" w:rsidRPr="00405983" w:rsidRDefault="007E6069" w:rsidP="007E6069">
            <w:pPr>
              <w:widowControl/>
              <w:ind w:firstLineChars="0" w:firstLine="0"/>
              <w:jc w:val="left"/>
              <w:rPr>
                <w:rFonts w:hAnsi="宋体" w:cs="宋体"/>
                <w:color w:val="000000"/>
                <w:kern w:val="0"/>
                <w:szCs w:val="21"/>
              </w:rPr>
            </w:pPr>
            <w:r w:rsidRPr="00405983">
              <w:rPr>
                <w:rFonts w:hAnsi="宋体" w:cs="宋体" w:hint="eastAsia"/>
                <w:color w:val="000000"/>
                <w:kern w:val="0"/>
                <w:szCs w:val="21"/>
              </w:rPr>
              <w:t xml:space="preserve">　</w:t>
            </w:r>
          </w:p>
        </w:tc>
      </w:tr>
    </w:tbl>
    <w:p w:rsidR="00893D20" w:rsidRDefault="00893D20" w:rsidP="005D3BE0">
      <w:pPr>
        <w:snapToGrid w:val="0"/>
        <w:ind w:firstLineChars="0" w:firstLine="0"/>
      </w:pPr>
      <w:r>
        <w:br w:type="page"/>
      </w:r>
    </w:p>
    <w:p w:rsidR="007E6069" w:rsidRDefault="00A07D88" w:rsidP="004C033C">
      <w:pPr>
        <w:pStyle w:val="a9"/>
      </w:pPr>
      <w:r>
        <w:rPr>
          <w:rFonts w:hint="eastAsia"/>
        </w:rPr>
        <w:lastRenderedPageBreak/>
        <w:t>附件</w:t>
      </w:r>
      <w:r w:rsidR="00B35CE8">
        <w:t>2</w:t>
      </w:r>
      <w:r w:rsidR="00021B63">
        <w:t>-3</w:t>
      </w:r>
      <w:r w:rsidR="004C033C">
        <w:rPr>
          <w:rFonts w:hint="eastAsia"/>
        </w:rPr>
        <w:t>：</w:t>
      </w:r>
    </w:p>
    <w:tbl>
      <w:tblPr>
        <w:tblW w:w="8412" w:type="dxa"/>
        <w:tblInd w:w="93" w:type="dxa"/>
        <w:tblLayout w:type="fixed"/>
        <w:tblCellMar>
          <w:left w:w="28" w:type="dxa"/>
          <w:right w:w="28" w:type="dxa"/>
        </w:tblCellMar>
        <w:tblLook w:val="0000" w:firstRow="0" w:lastRow="0" w:firstColumn="0" w:lastColumn="0" w:noHBand="0" w:noVBand="0"/>
      </w:tblPr>
      <w:tblGrid>
        <w:gridCol w:w="616"/>
        <w:gridCol w:w="284"/>
        <w:gridCol w:w="708"/>
        <w:gridCol w:w="426"/>
        <w:gridCol w:w="567"/>
        <w:gridCol w:w="1842"/>
        <w:gridCol w:w="1701"/>
        <w:gridCol w:w="993"/>
        <w:gridCol w:w="567"/>
        <w:gridCol w:w="708"/>
      </w:tblGrid>
      <w:tr w:rsidR="00021B63" w:rsidRPr="004F25A5" w:rsidTr="00456296">
        <w:trPr>
          <w:trHeight w:val="227"/>
        </w:trPr>
        <w:tc>
          <w:tcPr>
            <w:tcW w:w="8412" w:type="dxa"/>
            <w:gridSpan w:val="10"/>
            <w:tcBorders>
              <w:top w:val="nil"/>
              <w:left w:val="nil"/>
              <w:bottom w:val="nil"/>
              <w:right w:val="nil"/>
            </w:tcBorders>
            <w:vAlign w:val="center"/>
          </w:tcPr>
          <w:p w:rsidR="00021B63" w:rsidRPr="004F25A5" w:rsidRDefault="00021B63" w:rsidP="00456296">
            <w:pPr>
              <w:widowControl/>
              <w:snapToGrid w:val="0"/>
              <w:ind w:firstLineChars="0" w:firstLine="0"/>
              <w:jc w:val="center"/>
              <w:rPr>
                <w:rFonts w:hAnsi="宋体" w:cs="宋体"/>
                <w:b/>
                <w:bCs/>
                <w:color w:val="000000"/>
                <w:kern w:val="0"/>
                <w:sz w:val="32"/>
                <w:szCs w:val="32"/>
              </w:rPr>
            </w:pPr>
            <w:r w:rsidRPr="004F25A5">
              <w:rPr>
                <w:rFonts w:hAnsi="宋体" w:cs="宋体" w:hint="eastAsia"/>
                <w:b/>
                <w:bCs/>
                <w:color w:val="000000"/>
                <w:kern w:val="0"/>
                <w:sz w:val="32"/>
                <w:szCs w:val="32"/>
              </w:rPr>
              <w:t>《部门（单位）整体支出绩效目标申报表》</w:t>
            </w:r>
          </w:p>
        </w:tc>
      </w:tr>
      <w:tr w:rsidR="00021B63" w:rsidRPr="004F25A5" w:rsidTr="00456296">
        <w:trPr>
          <w:trHeight w:val="227"/>
        </w:trPr>
        <w:tc>
          <w:tcPr>
            <w:tcW w:w="8412" w:type="dxa"/>
            <w:gridSpan w:val="10"/>
            <w:tcBorders>
              <w:top w:val="nil"/>
              <w:left w:val="nil"/>
              <w:bottom w:val="nil"/>
              <w:right w:val="nil"/>
            </w:tcBorders>
            <w:vAlign w:val="center"/>
          </w:tcPr>
          <w:p w:rsidR="00021B63" w:rsidRPr="004F25A5" w:rsidRDefault="00021B63" w:rsidP="00456296">
            <w:pPr>
              <w:widowControl/>
              <w:snapToGrid w:val="0"/>
              <w:ind w:firstLineChars="0" w:firstLine="0"/>
              <w:jc w:val="center"/>
              <w:rPr>
                <w:rFonts w:hAnsi="宋体" w:cs="宋体"/>
                <w:color w:val="000000"/>
                <w:kern w:val="0"/>
                <w:sz w:val="18"/>
                <w:szCs w:val="18"/>
              </w:rPr>
            </w:pPr>
            <w:r w:rsidRPr="004F25A5">
              <w:rPr>
                <w:rFonts w:hAnsi="宋体" w:cs="宋体" w:hint="eastAsia"/>
                <w:color w:val="000000"/>
                <w:kern w:val="0"/>
                <w:sz w:val="18"/>
                <w:szCs w:val="18"/>
              </w:rPr>
              <w:t>（年度）</w:t>
            </w:r>
          </w:p>
        </w:tc>
      </w:tr>
      <w:tr w:rsidR="00021B63" w:rsidRPr="004D5CA9" w:rsidTr="00456296">
        <w:trPr>
          <w:trHeight w:val="227"/>
        </w:trPr>
        <w:tc>
          <w:tcPr>
            <w:tcW w:w="1608" w:type="dxa"/>
            <w:gridSpan w:val="3"/>
            <w:tcBorders>
              <w:top w:val="single" w:sz="8" w:space="0" w:color="auto"/>
              <w:left w:val="single" w:sz="8" w:space="0" w:color="auto"/>
              <w:bottom w:val="single" w:sz="4" w:space="0" w:color="000000"/>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部门（单位）名称</w:t>
            </w:r>
          </w:p>
        </w:tc>
        <w:tc>
          <w:tcPr>
            <w:tcW w:w="4536" w:type="dxa"/>
            <w:gridSpan w:val="4"/>
            <w:tcBorders>
              <w:top w:val="single" w:sz="8"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560" w:type="dxa"/>
            <w:gridSpan w:val="2"/>
            <w:tcBorders>
              <w:top w:val="single" w:sz="8"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下属预算单位个数</w:t>
            </w:r>
          </w:p>
        </w:tc>
        <w:tc>
          <w:tcPr>
            <w:tcW w:w="708" w:type="dxa"/>
            <w:tcBorders>
              <w:top w:val="single" w:sz="8"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p>
        </w:tc>
      </w:tr>
      <w:tr w:rsidR="00021B63" w:rsidRPr="004F25A5" w:rsidTr="00456296">
        <w:trPr>
          <w:trHeight w:val="312"/>
        </w:trPr>
        <w:tc>
          <w:tcPr>
            <w:tcW w:w="616" w:type="dxa"/>
            <w:vMerge w:val="restart"/>
            <w:tcBorders>
              <w:top w:val="nil"/>
              <w:left w:val="single" w:sz="8" w:space="0" w:color="auto"/>
              <w:bottom w:val="single" w:sz="4" w:space="0" w:color="000000"/>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部门职责</w:t>
            </w:r>
          </w:p>
        </w:tc>
        <w:tc>
          <w:tcPr>
            <w:tcW w:w="7796" w:type="dxa"/>
            <w:gridSpan w:val="9"/>
            <w:vMerge w:val="restart"/>
            <w:tcBorders>
              <w:top w:val="single" w:sz="4" w:space="0" w:color="auto"/>
              <w:left w:val="nil"/>
              <w:bottom w:val="single" w:sz="4" w:space="0" w:color="auto"/>
              <w:right w:val="single" w:sz="8" w:space="0" w:color="000000"/>
            </w:tcBorders>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(依据三定方案)</w:t>
            </w:r>
          </w:p>
        </w:tc>
      </w:tr>
      <w:tr w:rsidR="00021B63" w:rsidRPr="004F25A5" w:rsidTr="00456296">
        <w:trPr>
          <w:trHeight w:val="312"/>
        </w:trPr>
        <w:tc>
          <w:tcPr>
            <w:tcW w:w="616" w:type="dxa"/>
            <w:vMerge/>
            <w:tcBorders>
              <w:top w:val="nil"/>
              <w:left w:val="single" w:sz="8" w:space="0" w:color="auto"/>
              <w:bottom w:val="single" w:sz="4" w:space="0" w:color="000000"/>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7796" w:type="dxa"/>
            <w:gridSpan w:val="9"/>
            <w:vMerge/>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456296">
        <w:trPr>
          <w:trHeight w:val="227"/>
        </w:trPr>
        <w:tc>
          <w:tcPr>
            <w:tcW w:w="616" w:type="dxa"/>
            <w:tcBorders>
              <w:top w:val="single" w:sz="4" w:space="0" w:color="000000"/>
              <w:left w:val="single" w:sz="8" w:space="0" w:color="auto"/>
              <w:bottom w:val="single" w:sz="4" w:space="0" w:color="auto"/>
              <w:right w:val="single" w:sz="8" w:space="0" w:color="000000"/>
            </w:tcBorders>
            <w:vAlign w:val="center"/>
          </w:tcPr>
          <w:p w:rsidR="00021B63" w:rsidRPr="004D5CA9"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年度履职目标</w:t>
            </w:r>
          </w:p>
        </w:tc>
        <w:tc>
          <w:tcPr>
            <w:tcW w:w="7796" w:type="dxa"/>
            <w:gridSpan w:val="9"/>
            <w:tcBorders>
              <w:top w:val="nil"/>
              <w:left w:val="single" w:sz="8" w:space="0" w:color="auto"/>
              <w:right w:val="single" w:sz="8" w:space="0" w:color="000000"/>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r>
      <w:tr w:rsidR="00021B63" w:rsidRPr="004D5CA9" w:rsidTr="00456296">
        <w:trPr>
          <w:trHeight w:val="227"/>
        </w:trPr>
        <w:tc>
          <w:tcPr>
            <w:tcW w:w="616" w:type="dxa"/>
            <w:vMerge w:val="restart"/>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年度重点任务</w:t>
            </w:r>
          </w:p>
        </w:tc>
        <w:tc>
          <w:tcPr>
            <w:tcW w:w="1418"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内容</w:t>
            </w: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主要内容（重点工作计划）</w:t>
            </w:r>
          </w:p>
        </w:tc>
        <w:tc>
          <w:tcPr>
            <w:tcW w:w="3969" w:type="dxa"/>
            <w:gridSpan w:val="4"/>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预算情况</w:t>
            </w:r>
          </w:p>
        </w:tc>
      </w:tr>
      <w:tr w:rsidR="00021B63" w:rsidRPr="004D5CA9" w:rsidTr="00456296">
        <w:trPr>
          <w:trHeight w:val="227"/>
        </w:trPr>
        <w:tc>
          <w:tcPr>
            <w:tcW w:w="616" w:type="dxa"/>
            <w:vMerge/>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418" w:type="dxa"/>
            <w:gridSpan w:val="3"/>
            <w:tcBorders>
              <w:top w:val="nil"/>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任务1</w:t>
            </w: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c>
          <w:tcPr>
            <w:tcW w:w="2694"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一、部门整体预算总额（万元）</w:t>
            </w:r>
          </w:p>
        </w:tc>
        <w:tc>
          <w:tcPr>
            <w:tcW w:w="1275" w:type="dxa"/>
            <w:gridSpan w:val="2"/>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456296">
        <w:trPr>
          <w:trHeight w:val="227"/>
        </w:trPr>
        <w:tc>
          <w:tcPr>
            <w:tcW w:w="616" w:type="dxa"/>
            <w:vMerge/>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418" w:type="dxa"/>
            <w:gridSpan w:val="3"/>
            <w:tcBorders>
              <w:top w:val="nil"/>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任务2</w:t>
            </w: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c>
          <w:tcPr>
            <w:tcW w:w="2694"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1、资金来源：（1）财政拨款</w:t>
            </w:r>
          </w:p>
        </w:tc>
        <w:tc>
          <w:tcPr>
            <w:tcW w:w="1275" w:type="dxa"/>
            <w:gridSpan w:val="2"/>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456296">
        <w:trPr>
          <w:trHeight w:val="227"/>
        </w:trPr>
        <w:tc>
          <w:tcPr>
            <w:tcW w:w="616" w:type="dxa"/>
            <w:vMerge/>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418" w:type="dxa"/>
            <w:gridSpan w:val="3"/>
            <w:tcBorders>
              <w:top w:val="nil"/>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c>
          <w:tcPr>
            <w:tcW w:w="2694"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674" w:firstLine="1011"/>
              <w:rPr>
                <w:rFonts w:hAnsi="宋体" w:cs="宋体"/>
                <w:color w:val="000000"/>
                <w:kern w:val="0"/>
                <w:sz w:val="15"/>
                <w:szCs w:val="15"/>
              </w:rPr>
            </w:pPr>
            <w:r w:rsidRPr="004F25A5">
              <w:rPr>
                <w:rFonts w:hAnsi="宋体" w:cs="宋体" w:hint="eastAsia"/>
                <w:color w:val="000000"/>
                <w:kern w:val="0"/>
                <w:sz w:val="15"/>
                <w:szCs w:val="15"/>
              </w:rPr>
              <w:t>（2）其他资金</w:t>
            </w:r>
          </w:p>
        </w:tc>
        <w:tc>
          <w:tcPr>
            <w:tcW w:w="1275" w:type="dxa"/>
            <w:gridSpan w:val="2"/>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456296">
        <w:trPr>
          <w:trHeight w:val="227"/>
        </w:trPr>
        <w:tc>
          <w:tcPr>
            <w:tcW w:w="616" w:type="dxa"/>
            <w:vMerge/>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418" w:type="dxa"/>
            <w:gridSpan w:val="3"/>
            <w:tcBorders>
              <w:top w:val="nil"/>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c>
          <w:tcPr>
            <w:tcW w:w="2694"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2、资金结构：（1）基本支出</w:t>
            </w:r>
          </w:p>
        </w:tc>
        <w:tc>
          <w:tcPr>
            <w:tcW w:w="1275" w:type="dxa"/>
            <w:gridSpan w:val="2"/>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456296">
        <w:trPr>
          <w:trHeight w:val="227"/>
        </w:trPr>
        <w:tc>
          <w:tcPr>
            <w:tcW w:w="616" w:type="dxa"/>
            <w:vMerge/>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418" w:type="dxa"/>
            <w:gridSpan w:val="3"/>
            <w:tcBorders>
              <w:top w:val="nil"/>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w:t>
            </w: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c>
          <w:tcPr>
            <w:tcW w:w="2694"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674" w:firstLine="1011"/>
              <w:rPr>
                <w:rFonts w:hAnsi="宋体" w:cs="宋体"/>
                <w:color w:val="000000"/>
                <w:kern w:val="0"/>
                <w:sz w:val="15"/>
                <w:szCs w:val="15"/>
              </w:rPr>
            </w:pPr>
            <w:r w:rsidRPr="004F25A5">
              <w:rPr>
                <w:rFonts w:hAnsi="宋体" w:cs="宋体" w:hint="eastAsia"/>
                <w:color w:val="000000"/>
                <w:kern w:val="0"/>
                <w:sz w:val="15"/>
                <w:szCs w:val="15"/>
              </w:rPr>
              <w:t>（2）项目支出</w:t>
            </w:r>
          </w:p>
        </w:tc>
        <w:tc>
          <w:tcPr>
            <w:tcW w:w="1275" w:type="dxa"/>
            <w:gridSpan w:val="2"/>
            <w:tcBorders>
              <w:top w:val="single" w:sz="4" w:space="0" w:color="auto"/>
              <w:left w:val="nil"/>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456296">
        <w:trPr>
          <w:trHeight w:val="227"/>
        </w:trPr>
        <w:tc>
          <w:tcPr>
            <w:tcW w:w="616" w:type="dxa"/>
            <w:vMerge/>
            <w:tcBorders>
              <w:top w:val="single" w:sz="4" w:space="0" w:color="000000"/>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418" w:type="dxa"/>
            <w:gridSpan w:val="3"/>
            <w:tcBorders>
              <w:top w:val="nil"/>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年末在职人数：</w:t>
            </w:r>
          </w:p>
        </w:tc>
        <w:tc>
          <w:tcPr>
            <w:tcW w:w="2409"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c>
          <w:tcPr>
            <w:tcW w:w="2694" w:type="dxa"/>
            <w:gridSpan w:val="2"/>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内设机构数</w:t>
            </w:r>
            <w:r w:rsidRPr="004D5CA9">
              <w:rPr>
                <w:rFonts w:hAnsi="宋体" w:cs="宋体" w:hint="eastAsia"/>
                <w:color w:val="000000"/>
                <w:kern w:val="0"/>
                <w:sz w:val="15"/>
                <w:szCs w:val="15"/>
              </w:rPr>
              <w:t>：</w:t>
            </w:r>
          </w:p>
        </w:tc>
        <w:tc>
          <w:tcPr>
            <w:tcW w:w="1275" w:type="dxa"/>
            <w:gridSpan w:val="2"/>
            <w:tcBorders>
              <w:top w:val="nil"/>
              <w:left w:val="nil"/>
              <w:bottom w:val="single" w:sz="4" w:space="0" w:color="auto"/>
              <w:right w:val="single" w:sz="8"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F25A5" w:rsidTr="00456296">
        <w:trPr>
          <w:trHeight w:val="227"/>
        </w:trPr>
        <w:tc>
          <w:tcPr>
            <w:tcW w:w="8412" w:type="dxa"/>
            <w:gridSpan w:val="10"/>
            <w:tcBorders>
              <w:top w:val="single" w:sz="4" w:space="0" w:color="auto"/>
              <w:left w:val="single" w:sz="8"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分解目标</w:t>
            </w:r>
          </w:p>
        </w:tc>
      </w:tr>
      <w:tr w:rsidR="00021B63" w:rsidRPr="004D5CA9" w:rsidTr="00F2196C">
        <w:trPr>
          <w:trHeight w:val="312"/>
        </w:trPr>
        <w:tc>
          <w:tcPr>
            <w:tcW w:w="900" w:type="dxa"/>
            <w:gridSpan w:val="2"/>
            <w:vMerge w:val="restart"/>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一级指标</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二级指标</w:t>
            </w:r>
          </w:p>
        </w:tc>
        <w:tc>
          <w:tcPr>
            <w:tcW w:w="4536" w:type="dxa"/>
            <w:gridSpan w:val="3"/>
            <w:vMerge w:val="restart"/>
            <w:tcBorders>
              <w:top w:val="single" w:sz="4" w:space="0" w:color="auto"/>
              <w:left w:val="single" w:sz="4"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三级指标</w:t>
            </w:r>
          </w:p>
        </w:tc>
        <w:tc>
          <w:tcPr>
            <w:tcW w:w="1275" w:type="dxa"/>
            <w:gridSpan w:val="2"/>
            <w:vMerge w:val="restart"/>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指标值</w:t>
            </w:r>
          </w:p>
        </w:tc>
      </w:tr>
      <w:tr w:rsidR="00021B63" w:rsidRPr="004D5CA9" w:rsidTr="00F2196C">
        <w:trPr>
          <w:trHeight w:val="312"/>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4536" w:type="dxa"/>
            <w:gridSpan w:val="3"/>
            <w:vMerge/>
            <w:tcBorders>
              <w:top w:val="single" w:sz="4" w:space="0" w:color="auto"/>
              <w:left w:val="single" w:sz="4"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275" w:type="dxa"/>
            <w:gridSpan w:val="2"/>
            <w:vMerge/>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F2196C">
        <w:trPr>
          <w:trHeight w:val="227"/>
        </w:trPr>
        <w:tc>
          <w:tcPr>
            <w:tcW w:w="900" w:type="dxa"/>
            <w:gridSpan w:val="2"/>
            <w:vMerge w:val="restart"/>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投入管理指标</w:t>
            </w: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预算编审管理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FE4373" w:rsidP="00FE4373">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绩效目标设置率</w:t>
            </w:r>
            <w:r w:rsidR="007F42D4" w:rsidRPr="004D5CA9">
              <w:rPr>
                <w:rFonts w:hAnsi="宋体" w:cs="宋体" w:hint="eastAsia"/>
                <w:color w:val="000000"/>
                <w:kern w:val="0"/>
                <w:sz w:val="15"/>
                <w:szCs w:val="15"/>
              </w:rPr>
              <w:t>（</w:t>
            </w:r>
            <w:r w:rsidR="004D5CA9">
              <w:rPr>
                <w:rFonts w:hAnsi="宋体" w:cs="宋体" w:hint="eastAsia"/>
                <w:color w:val="000000"/>
                <w:kern w:val="0"/>
                <w:sz w:val="15"/>
                <w:szCs w:val="15"/>
              </w:rPr>
              <w:t>已</w:t>
            </w:r>
            <w:r w:rsidR="007F42D4" w:rsidRPr="004D5CA9">
              <w:rPr>
                <w:rFonts w:hAnsi="宋体" w:cs="宋体" w:hint="eastAsia"/>
                <w:color w:val="000000"/>
                <w:kern w:val="0"/>
                <w:sz w:val="15"/>
                <w:szCs w:val="15"/>
              </w:rPr>
              <w:t>设置绩效目标金额/预算总额</w:t>
            </w:r>
            <w:r w:rsidR="004D5CA9">
              <w:rPr>
                <w:rFonts w:hAnsi="宋体" w:cs="宋体"/>
                <w:color w:val="000000"/>
                <w:kern w:val="0"/>
                <w:sz w:val="15"/>
                <w:szCs w:val="15"/>
              </w:rPr>
              <w:t>*100%</w:t>
            </w:r>
            <w:r w:rsidR="007F42D4" w:rsidRP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center"/>
              <w:rPr>
                <w:rFonts w:hAnsi="宋体" w:cs="宋体"/>
                <w:color w:val="000000"/>
                <w:kern w:val="0"/>
                <w:sz w:val="15"/>
                <w:szCs w:val="15"/>
              </w:rPr>
            </w:pPr>
          </w:p>
        </w:tc>
      </w:tr>
      <w:tr w:rsidR="00021B6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预算执行管理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FE4373"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预算调整率</w:t>
            </w:r>
            <w:r w:rsidR="007F42D4" w:rsidRPr="004D5CA9">
              <w:rPr>
                <w:rFonts w:hAnsi="宋体" w:cs="宋体" w:hint="eastAsia"/>
                <w:color w:val="000000"/>
                <w:kern w:val="0"/>
                <w:sz w:val="15"/>
                <w:szCs w:val="15"/>
              </w:rPr>
              <w:t>（调整预算/年初预算总额</w:t>
            </w:r>
            <w:r w:rsidR="004D5CA9">
              <w:rPr>
                <w:rFonts w:hAnsi="宋体" w:cs="宋体" w:hint="eastAsia"/>
                <w:color w:val="000000"/>
                <w:kern w:val="0"/>
                <w:sz w:val="15"/>
                <w:szCs w:val="15"/>
              </w:rPr>
              <w:t>*</w:t>
            </w:r>
            <w:r w:rsidR="004D5CA9">
              <w:rPr>
                <w:rFonts w:hAnsi="宋体" w:cs="宋体"/>
                <w:color w:val="000000"/>
                <w:kern w:val="0"/>
                <w:sz w:val="15"/>
                <w:szCs w:val="15"/>
              </w:rPr>
              <w:t>100%</w:t>
            </w:r>
            <w:r w:rsidR="007F42D4" w:rsidRP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部门结转结余资金管理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FE4373"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结转结余资金利用率</w:t>
            </w:r>
            <w:r w:rsidR="007F42D4" w:rsidRPr="004D5CA9">
              <w:rPr>
                <w:rFonts w:hAnsi="宋体" w:cs="宋体" w:hint="eastAsia"/>
                <w:color w:val="000000"/>
                <w:kern w:val="0"/>
                <w:sz w:val="15"/>
                <w:szCs w:val="15"/>
              </w:rPr>
              <w:t>（已使用或上缴资金/结转结余资金</w:t>
            </w:r>
            <w:r w:rsidR="004D5CA9">
              <w:rPr>
                <w:rFonts w:hAnsi="宋体" w:cs="宋体" w:hint="eastAsia"/>
                <w:color w:val="000000"/>
                <w:kern w:val="0"/>
                <w:sz w:val="15"/>
                <w:szCs w:val="15"/>
              </w:rPr>
              <w:t>*</w:t>
            </w:r>
            <w:r w:rsidR="004D5CA9">
              <w:rPr>
                <w:rFonts w:hAnsi="宋体" w:cs="宋体"/>
                <w:color w:val="000000"/>
                <w:kern w:val="0"/>
                <w:sz w:val="15"/>
                <w:szCs w:val="15"/>
              </w:rPr>
              <w:t>100%</w:t>
            </w:r>
            <w:r w:rsidR="007F42D4" w:rsidRP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国库管理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FE4373"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预算资金国库集中支付率</w:t>
            </w:r>
            <w:r w:rsidR="007F42D4" w:rsidRPr="004D5CA9">
              <w:rPr>
                <w:rFonts w:hAnsi="宋体" w:cs="宋体" w:hint="eastAsia"/>
                <w:color w:val="000000"/>
                <w:kern w:val="0"/>
                <w:sz w:val="15"/>
                <w:szCs w:val="15"/>
              </w:rPr>
              <w:t>（国库集中支付资金/全年拨付预算资金</w:t>
            </w:r>
            <w:r w:rsidR="004D5CA9">
              <w:rPr>
                <w:rFonts w:hAnsi="宋体" w:cs="宋体" w:hint="eastAsia"/>
                <w:color w:val="000000"/>
                <w:kern w:val="0"/>
                <w:sz w:val="15"/>
                <w:szCs w:val="15"/>
              </w:rPr>
              <w:t>*</w:t>
            </w:r>
            <w:r w:rsidR="004D5CA9">
              <w:rPr>
                <w:rFonts w:hAnsi="宋体" w:cs="宋体"/>
                <w:color w:val="000000"/>
                <w:kern w:val="0"/>
                <w:sz w:val="15"/>
                <w:szCs w:val="15"/>
              </w:rPr>
              <w:t>100%</w:t>
            </w:r>
            <w:r w:rsidR="007F42D4" w:rsidRP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预算绩效管理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FE4373"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绩效自评报告上报率</w:t>
            </w:r>
            <w:r w:rsidR="004D5CA9">
              <w:rPr>
                <w:rFonts w:hAnsi="宋体" w:cs="宋体" w:hint="eastAsia"/>
                <w:color w:val="000000"/>
                <w:kern w:val="0"/>
                <w:sz w:val="15"/>
                <w:szCs w:val="15"/>
              </w:rPr>
              <w:t>（已上报自评报告金额/预算总额*</w:t>
            </w:r>
            <w:r w:rsidR="004D5CA9">
              <w:rPr>
                <w:rFonts w:hAnsi="宋体" w:cs="宋体"/>
                <w:color w:val="000000"/>
                <w:kern w:val="0"/>
                <w:sz w:val="15"/>
                <w:szCs w:val="15"/>
              </w:rPr>
              <w:t>100%</w:t>
            </w:r>
            <w:r w:rsid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FE437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FE4373" w:rsidRPr="004F25A5" w:rsidRDefault="00FE4373" w:rsidP="00456296">
            <w:pPr>
              <w:widowControl/>
              <w:snapToGrid w:val="0"/>
              <w:ind w:firstLineChars="0" w:firstLine="0"/>
              <w:jc w:val="left"/>
              <w:rPr>
                <w:rFonts w:hAnsi="宋体" w:cs="宋体"/>
                <w:color w:val="000000"/>
                <w:kern w:val="0"/>
                <w:sz w:val="15"/>
                <w:szCs w:val="15"/>
              </w:rPr>
            </w:pPr>
          </w:p>
        </w:tc>
        <w:tc>
          <w:tcPr>
            <w:tcW w:w="1701" w:type="dxa"/>
            <w:gridSpan w:val="3"/>
            <w:vMerge w:val="restart"/>
            <w:tcBorders>
              <w:top w:val="single" w:sz="4" w:space="0" w:color="auto"/>
              <w:left w:val="nil"/>
              <w:right w:val="single" w:sz="4" w:space="0" w:color="auto"/>
            </w:tcBorders>
            <w:vAlign w:val="center"/>
          </w:tcPr>
          <w:p w:rsidR="00FE4373" w:rsidRPr="004F25A5" w:rsidRDefault="00FE437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预决算信息公开管理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FE4373" w:rsidRPr="004D5CA9" w:rsidRDefault="00FE4373"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预决算信息公开次数</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FE4373" w:rsidRPr="004F25A5" w:rsidRDefault="00FE4373" w:rsidP="00456296">
            <w:pPr>
              <w:widowControl/>
              <w:snapToGrid w:val="0"/>
              <w:ind w:firstLineChars="0" w:firstLine="0"/>
              <w:jc w:val="left"/>
              <w:rPr>
                <w:rFonts w:hAnsi="宋体" w:cs="宋体"/>
                <w:color w:val="000000"/>
                <w:kern w:val="0"/>
                <w:sz w:val="15"/>
                <w:szCs w:val="15"/>
              </w:rPr>
            </w:pPr>
          </w:p>
        </w:tc>
      </w:tr>
      <w:tr w:rsidR="00FE437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FE4373" w:rsidRPr="004D5CA9" w:rsidRDefault="00FE4373" w:rsidP="00456296">
            <w:pPr>
              <w:widowControl/>
              <w:snapToGrid w:val="0"/>
              <w:ind w:firstLineChars="0" w:firstLine="0"/>
              <w:jc w:val="left"/>
              <w:rPr>
                <w:rFonts w:hAnsi="宋体" w:cs="宋体"/>
                <w:color w:val="000000"/>
                <w:kern w:val="0"/>
                <w:sz w:val="15"/>
                <w:szCs w:val="15"/>
              </w:rPr>
            </w:pPr>
          </w:p>
        </w:tc>
        <w:tc>
          <w:tcPr>
            <w:tcW w:w="1701" w:type="dxa"/>
            <w:gridSpan w:val="3"/>
            <w:vMerge/>
            <w:tcBorders>
              <w:left w:val="nil"/>
              <w:bottom w:val="single" w:sz="4" w:space="0" w:color="auto"/>
              <w:right w:val="single" w:sz="4" w:space="0" w:color="auto"/>
            </w:tcBorders>
            <w:vAlign w:val="center"/>
          </w:tcPr>
          <w:p w:rsidR="00FE4373" w:rsidRPr="004D5CA9" w:rsidRDefault="00FE4373" w:rsidP="00456296">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FE4373" w:rsidRPr="004D5CA9" w:rsidRDefault="00FE4373"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预决算信息公开完整度</w:t>
            </w:r>
            <w:r w:rsidR="004D5CA9">
              <w:rPr>
                <w:rFonts w:hAnsi="宋体" w:cs="宋体" w:hint="eastAsia"/>
                <w:color w:val="000000"/>
                <w:kern w:val="0"/>
                <w:sz w:val="15"/>
                <w:szCs w:val="15"/>
              </w:rPr>
              <w:t>（已公开指标数/应公开指标数*</w:t>
            </w:r>
            <w:r w:rsidR="004D5CA9">
              <w:rPr>
                <w:rFonts w:hAnsi="宋体" w:cs="宋体"/>
                <w:color w:val="000000"/>
                <w:kern w:val="0"/>
                <w:sz w:val="15"/>
                <w:szCs w:val="15"/>
              </w:rPr>
              <w:t>100%</w:t>
            </w:r>
            <w:r w:rsid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FE4373" w:rsidRPr="004D5CA9" w:rsidRDefault="00FE4373" w:rsidP="00456296">
            <w:pPr>
              <w:widowControl/>
              <w:snapToGrid w:val="0"/>
              <w:ind w:firstLineChars="0" w:firstLine="0"/>
              <w:jc w:val="left"/>
              <w:rPr>
                <w:rFonts w:hAnsi="宋体" w:cs="宋体"/>
                <w:color w:val="000000"/>
                <w:kern w:val="0"/>
                <w:sz w:val="15"/>
                <w:szCs w:val="15"/>
              </w:rPr>
            </w:pPr>
          </w:p>
        </w:tc>
      </w:tr>
      <w:tr w:rsidR="00021B6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财政监督管理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7F42D4"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财政监督检查违法违规次数</w:t>
            </w:r>
            <w:r w:rsidR="004D5CA9">
              <w:rPr>
                <w:rFonts w:hAnsi="宋体" w:cs="宋体" w:hint="eastAsia"/>
                <w:color w:val="000000"/>
                <w:kern w:val="0"/>
                <w:sz w:val="15"/>
                <w:szCs w:val="15"/>
              </w:rPr>
              <w:t>（目标值为0）</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021B63"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c>
          <w:tcPr>
            <w:tcW w:w="1701" w:type="dxa"/>
            <w:gridSpan w:val="3"/>
            <w:tcBorders>
              <w:top w:val="single" w:sz="4" w:space="0" w:color="auto"/>
              <w:left w:val="nil"/>
              <w:bottom w:val="single" w:sz="4" w:space="0" w:color="auto"/>
              <w:right w:val="single" w:sz="4" w:space="0" w:color="auto"/>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政府采购管理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021B63" w:rsidRPr="004D5CA9" w:rsidRDefault="007F42D4" w:rsidP="00456296">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实施政府采购金额</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021B63" w:rsidRPr="004F25A5" w:rsidRDefault="00021B63" w:rsidP="00456296">
            <w:pPr>
              <w:widowControl/>
              <w:snapToGrid w:val="0"/>
              <w:ind w:firstLineChars="0" w:firstLine="0"/>
              <w:jc w:val="left"/>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val="restart"/>
            <w:tcBorders>
              <w:top w:val="single" w:sz="4" w:space="0" w:color="auto"/>
              <w:left w:val="nil"/>
              <w:right w:val="single" w:sz="4" w:space="0" w:color="auto"/>
            </w:tcBorders>
            <w:vAlign w:val="center"/>
          </w:tcPr>
          <w:p w:rsidR="007F42D4" w:rsidRPr="004D5CA9" w:rsidRDefault="007F42D4" w:rsidP="0025304C">
            <w:pPr>
              <w:snapToGrid w:val="0"/>
              <w:ind w:firstLineChars="0" w:firstLine="0"/>
              <w:rPr>
                <w:rFonts w:hAnsi="宋体" w:cs="宋体"/>
                <w:color w:val="000000"/>
                <w:kern w:val="0"/>
                <w:sz w:val="15"/>
                <w:szCs w:val="15"/>
              </w:rPr>
            </w:pPr>
            <w:r w:rsidRPr="004F25A5">
              <w:rPr>
                <w:rFonts w:hAnsi="宋体" w:cs="宋体" w:hint="eastAsia"/>
                <w:color w:val="000000"/>
                <w:kern w:val="0"/>
                <w:sz w:val="15"/>
                <w:szCs w:val="15"/>
              </w:rPr>
              <w:t>资产管理</w:t>
            </w: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开展内部资产清查次数（每年至少一次）</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left w:val="nil"/>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资产清查相符度（1</w:t>
            </w:r>
            <w:r w:rsidRPr="004D5CA9">
              <w:rPr>
                <w:rFonts w:hAnsi="宋体" w:cs="宋体"/>
                <w:color w:val="000000"/>
                <w:kern w:val="0"/>
                <w:sz w:val="15"/>
                <w:szCs w:val="15"/>
              </w:rPr>
              <w:t>-</w:t>
            </w:r>
            <w:r w:rsidR="004D5CA9" w:rsidRPr="004D5CA9">
              <w:rPr>
                <w:rFonts w:hAnsi="宋体" w:cs="宋体" w:hint="eastAsia"/>
                <w:color w:val="000000"/>
                <w:kern w:val="0"/>
                <w:sz w:val="15"/>
                <w:szCs w:val="15"/>
              </w:rPr>
              <w:t>|</w:t>
            </w:r>
            <w:r w:rsidR="004D5CA9" w:rsidRPr="004D5CA9">
              <w:rPr>
                <w:rFonts w:hAnsi="宋体" w:cs="宋体"/>
                <w:color w:val="000000"/>
                <w:kern w:val="0"/>
                <w:sz w:val="15"/>
                <w:szCs w:val="15"/>
              </w:rPr>
              <w:t>(</w:t>
            </w:r>
            <w:r w:rsidRPr="004D5CA9">
              <w:rPr>
                <w:rFonts w:hAnsi="宋体" w:cs="宋体" w:hint="eastAsia"/>
                <w:color w:val="000000"/>
                <w:kern w:val="0"/>
                <w:sz w:val="15"/>
                <w:szCs w:val="15"/>
              </w:rPr>
              <w:t>清查资产数</w:t>
            </w:r>
            <w:r w:rsidR="004D5CA9" w:rsidRPr="004D5CA9">
              <w:rPr>
                <w:rFonts w:hAnsi="宋体" w:cs="宋体" w:hint="eastAsia"/>
                <w:color w:val="000000"/>
                <w:kern w:val="0"/>
                <w:sz w:val="15"/>
                <w:szCs w:val="15"/>
              </w:rPr>
              <w:t>-账面数)</w:t>
            </w:r>
            <w:r w:rsidRPr="004D5CA9">
              <w:rPr>
                <w:rFonts w:hAnsi="宋体" w:cs="宋体" w:hint="eastAsia"/>
                <w:color w:val="000000"/>
                <w:kern w:val="0"/>
                <w:sz w:val="15"/>
                <w:szCs w:val="15"/>
              </w:rPr>
              <w:t>/账面数额|）</w:t>
            </w:r>
            <w:r w:rsidR="004D5CA9">
              <w:rPr>
                <w:rFonts w:hAnsi="宋体" w:cs="宋体" w:hint="eastAsia"/>
                <w:color w:val="000000"/>
                <w:kern w:val="0"/>
                <w:sz w:val="15"/>
                <w:szCs w:val="15"/>
              </w:rPr>
              <w:t>*</w:t>
            </w:r>
            <w:r w:rsidR="004D5CA9">
              <w:rPr>
                <w:rFonts w:hAnsi="宋体" w:cs="宋体"/>
                <w:color w:val="000000"/>
                <w:kern w:val="0"/>
                <w:sz w:val="15"/>
                <w:szCs w:val="15"/>
              </w:rPr>
              <w:t>100%</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single" w:sz="4" w:space="0" w:color="auto"/>
              <w:bottom w:val="single" w:sz="4" w:space="0" w:color="auto"/>
              <w:right w:val="single" w:sz="8" w:space="0" w:color="000000"/>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r w:rsidRPr="004D5CA9">
              <w:rPr>
                <w:rFonts w:hAnsi="宋体" w:cs="宋体" w:hint="eastAsia"/>
                <w:color w:val="000000"/>
                <w:kern w:val="0"/>
                <w:sz w:val="15"/>
                <w:szCs w:val="15"/>
              </w:rPr>
              <w:t>资处置规范率</w:t>
            </w:r>
            <w:r w:rsidR="004D5CA9" w:rsidRPr="004D5CA9">
              <w:rPr>
                <w:rFonts w:hAnsi="宋体" w:cs="宋体" w:hint="eastAsia"/>
                <w:color w:val="000000"/>
                <w:kern w:val="0"/>
                <w:sz w:val="15"/>
                <w:szCs w:val="15"/>
              </w:rPr>
              <w:t>（经审批处置资产数额/处置资产总额</w:t>
            </w:r>
            <w:r w:rsidR="004D5CA9">
              <w:rPr>
                <w:rFonts w:hAnsi="宋体" w:cs="宋体" w:hint="eastAsia"/>
                <w:color w:val="000000"/>
                <w:kern w:val="0"/>
                <w:sz w:val="15"/>
                <w:szCs w:val="15"/>
              </w:rPr>
              <w:t>*</w:t>
            </w:r>
            <w:r w:rsidR="004D5CA9">
              <w:rPr>
                <w:rFonts w:hAnsi="宋体" w:cs="宋体"/>
                <w:color w:val="000000"/>
                <w:kern w:val="0"/>
                <w:sz w:val="15"/>
                <w:szCs w:val="15"/>
              </w:rPr>
              <w:t>100%</w:t>
            </w:r>
            <w:r w:rsidR="004D5CA9" w:rsidRPr="004D5CA9">
              <w:rPr>
                <w:rFonts w:hAnsi="宋体" w:cs="宋体" w:hint="eastAsia"/>
                <w:color w:val="000000"/>
                <w:kern w:val="0"/>
                <w:sz w:val="15"/>
                <w:szCs w:val="15"/>
              </w:rPr>
              <w:t>）</w:t>
            </w:r>
          </w:p>
        </w:tc>
        <w:tc>
          <w:tcPr>
            <w:tcW w:w="1275" w:type="dxa"/>
            <w:gridSpan w:val="2"/>
            <w:tcBorders>
              <w:top w:val="single" w:sz="4" w:space="0" w:color="auto"/>
              <w:left w:val="single" w:sz="4" w:space="0" w:color="auto"/>
              <w:bottom w:val="single" w:sz="4" w:space="0" w:color="auto"/>
              <w:right w:val="single" w:sz="8" w:space="0" w:color="000000"/>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r>
      <w:tr w:rsidR="007F42D4" w:rsidRPr="004D5CA9" w:rsidTr="00F2196C">
        <w:trPr>
          <w:trHeight w:val="227"/>
        </w:trPr>
        <w:tc>
          <w:tcPr>
            <w:tcW w:w="900" w:type="dxa"/>
            <w:gridSpan w:val="2"/>
            <w:vMerge w:val="restart"/>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产出指标</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数量指标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任务1：</w:t>
            </w: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任务2：</w:t>
            </w: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质量指标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任务1：</w:t>
            </w: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任务2：</w:t>
            </w: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时效指标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任务1：</w:t>
            </w: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任务2：</w:t>
            </w: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val="restart"/>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效果指标</w:t>
            </w:r>
          </w:p>
        </w:tc>
        <w:tc>
          <w:tcPr>
            <w:tcW w:w="1701" w:type="dxa"/>
            <w:gridSpan w:val="3"/>
            <w:vMerge w:val="restart"/>
            <w:tcBorders>
              <w:top w:val="single" w:sz="4" w:space="0" w:color="auto"/>
              <w:left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经济效益指标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center"/>
              <w:rPr>
                <w:rFonts w:hAnsi="宋体" w:cs="宋体"/>
                <w:color w:val="000000"/>
                <w:kern w:val="0"/>
                <w:sz w:val="15"/>
                <w:szCs w:val="15"/>
              </w:rPr>
            </w:pPr>
          </w:p>
        </w:tc>
        <w:tc>
          <w:tcPr>
            <w:tcW w:w="1701" w:type="dxa"/>
            <w:gridSpan w:val="3"/>
            <w:vMerge/>
            <w:tcBorders>
              <w:left w:val="single" w:sz="4"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D5CA9"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val="restart"/>
            <w:tcBorders>
              <w:top w:val="single" w:sz="4" w:space="0" w:color="auto"/>
              <w:left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社会效益指标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left w:val="single" w:sz="4"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D5CA9"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val="restart"/>
            <w:tcBorders>
              <w:top w:val="single" w:sz="4" w:space="0" w:color="auto"/>
              <w:left w:val="single" w:sz="4" w:space="0" w:color="auto"/>
              <w:right w:val="single" w:sz="4" w:space="0" w:color="auto"/>
            </w:tcBorders>
            <w:vAlign w:val="center"/>
          </w:tcPr>
          <w:p w:rsidR="007F42D4" w:rsidRPr="004D5CA9" w:rsidRDefault="007F42D4" w:rsidP="007F42D4">
            <w:pPr>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生态效益指标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D5CA9"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D5CA9"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val="restart"/>
            <w:tcBorders>
              <w:top w:val="single" w:sz="4" w:space="0" w:color="auto"/>
              <w:left w:val="single" w:sz="8" w:space="0" w:color="auto"/>
              <w:bottom w:val="single" w:sz="8" w:space="0" w:color="000000"/>
              <w:right w:val="single" w:sz="4" w:space="0" w:color="auto"/>
            </w:tcBorders>
            <w:noWrap/>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r w:rsidRPr="004F25A5">
              <w:rPr>
                <w:rFonts w:hAnsi="宋体" w:cs="宋体" w:hint="eastAsia"/>
                <w:color w:val="000000"/>
                <w:kern w:val="0"/>
                <w:sz w:val="15"/>
                <w:szCs w:val="15"/>
              </w:rPr>
              <w:t>满意度指标</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r w:rsidRPr="004F25A5">
              <w:rPr>
                <w:rFonts w:hAnsi="宋体" w:cs="宋体" w:hint="eastAsia"/>
                <w:color w:val="000000"/>
                <w:kern w:val="0"/>
                <w:sz w:val="15"/>
                <w:szCs w:val="15"/>
              </w:rPr>
              <w:t>满意度指标</w:t>
            </w: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D5CA9" w:rsidTr="00F2196C">
        <w:trPr>
          <w:trHeight w:val="227"/>
        </w:trPr>
        <w:tc>
          <w:tcPr>
            <w:tcW w:w="900" w:type="dxa"/>
            <w:gridSpan w:val="2"/>
            <w:vMerge/>
            <w:tcBorders>
              <w:top w:val="single" w:sz="4" w:space="0" w:color="auto"/>
              <w:left w:val="single" w:sz="8" w:space="0" w:color="auto"/>
              <w:bottom w:val="single" w:sz="8" w:space="0" w:color="000000"/>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4536" w:type="dxa"/>
            <w:gridSpan w:val="3"/>
            <w:tcBorders>
              <w:top w:val="single" w:sz="4" w:space="0" w:color="auto"/>
              <w:left w:val="nil"/>
              <w:bottom w:val="single" w:sz="4" w:space="0" w:color="auto"/>
              <w:right w:val="single" w:sz="4" w:space="0" w:color="auto"/>
            </w:tcBorders>
            <w:vAlign w:val="center"/>
          </w:tcPr>
          <w:p w:rsidR="007F42D4" w:rsidRPr="004F25A5" w:rsidRDefault="007F42D4" w:rsidP="007F42D4">
            <w:pPr>
              <w:widowControl/>
              <w:snapToGrid w:val="0"/>
              <w:ind w:firstLineChars="0" w:firstLine="0"/>
              <w:jc w:val="left"/>
              <w:rPr>
                <w:rFonts w:hAnsi="宋体" w:cs="宋体"/>
                <w:color w:val="000000"/>
                <w:kern w:val="0"/>
                <w:sz w:val="15"/>
                <w:szCs w:val="15"/>
              </w:rPr>
            </w:pPr>
          </w:p>
        </w:tc>
        <w:tc>
          <w:tcPr>
            <w:tcW w:w="1275" w:type="dxa"/>
            <w:gridSpan w:val="2"/>
            <w:tcBorders>
              <w:top w:val="single" w:sz="4" w:space="0" w:color="auto"/>
              <w:left w:val="nil"/>
              <w:bottom w:val="single" w:sz="4" w:space="0" w:color="auto"/>
              <w:right w:val="single" w:sz="8" w:space="0" w:color="000000"/>
            </w:tcBorders>
            <w:vAlign w:val="center"/>
          </w:tcPr>
          <w:p w:rsidR="007F42D4" w:rsidRPr="004F25A5" w:rsidRDefault="007F42D4" w:rsidP="007F42D4">
            <w:pPr>
              <w:widowControl/>
              <w:snapToGrid w:val="0"/>
              <w:ind w:firstLineChars="0" w:firstLine="0"/>
              <w:jc w:val="center"/>
              <w:rPr>
                <w:rFonts w:hAnsi="宋体" w:cs="宋体"/>
                <w:color w:val="000000"/>
                <w:kern w:val="0"/>
                <w:sz w:val="15"/>
                <w:szCs w:val="15"/>
              </w:rPr>
            </w:pPr>
          </w:p>
        </w:tc>
      </w:tr>
      <w:tr w:rsidR="007F42D4" w:rsidRPr="004F25A5" w:rsidTr="00456296">
        <w:trPr>
          <w:trHeight w:val="227"/>
        </w:trPr>
        <w:tc>
          <w:tcPr>
            <w:tcW w:w="8412" w:type="dxa"/>
            <w:gridSpan w:val="10"/>
            <w:tcBorders>
              <w:top w:val="single" w:sz="4" w:space="0" w:color="auto"/>
            </w:tcBorders>
            <w:vAlign w:val="center"/>
          </w:tcPr>
          <w:p w:rsidR="007F42D4" w:rsidRPr="004F25A5" w:rsidRDefault="007F42D4" w:rsidP="007F42D4">
            <w:pPr>
              <w:widowControl/>
              <w:snapToGrid w:val="0"/>
              <w:ind w:firstLine="300"/>
              <w:jc w:val="left"/>
              <w:rPr>
                <w:rFonts w:hAnsi="宋体" w:cs="宋体"/>
                <w:color w:val="000000"/>
                <w:kern w:val="0"/>
                <w:sz w:val="15"/>
                <w:szCs w:val="15"/>
              </w:rPr>
            </w:pPr>
            <w:r w:rsidRPr="004F25A5">
              <w:rPr>
                <w:rFonts w:hAnsi="宋体" w:cs="宋体" w:hint="eastAsia"/>
                <w:color w:val="000000"/>
                <w:kern w:val="0"/>
                <w:sz w:val="15"/>
                <w:szCs w:val="15"/>
              </w:rPr>
              <w:t>说明：1.预算部门按照预算部门财政管理工作绩效</w:t>
            </w:r>
            <w:r w:rsidR="003C016D">
              <w:rPr>
                <w:rFonts w:hAnsi="宋体" w:cs="宋体" w:hint="eastAsia"/>
                <w:color w:val="000000"/>
                <w:kern w:val="0"/>
                <w:sz w:val="15"/>
                <w:szCs w:val="15"/>
              </w:rPr>
              <w:t>实绩考核部门</w:t>
            </w:r>
            <w:r w:rsidRPr="004F25A5">
              <w:rPr>
                <w:rFonts w:hAnsi="宋体" w:cs="宋体" w:hint="eastAsia"/>
                <w:color w:val="000000"/>
                <w:kern w:val="0"/>
                <w:sz w:val="15"/>
                <w:szCs w:val="15"/>
              </w:rPr>
              <w:t>法的具体要求设置三级指标和指标值，预算单位的投入管理指标参照相关考核要求设定。</w:t>
            </w:r>
          </w:p>
          <w:p w:rsidR="007F42D4" w:rsidRPr="004F25A5" w:rsidRDefault="007F42D4" w:rsidP="007F42D4">
            <w:pPr>
              <w:widowControl/>
              <w:snapToGrid w:val="0"/>
              <w:ind w:firstLine="300"/>
              <w:jc w:val="left"/>
              <w:rPr>
                <w:rFonts w:hAnsi="宋体" w:cs="宋体"/>
                <w:color w:val="000000"/>
                <w:kern w:val="0"/>
                <w:sz w:val="15"/>
                <w:szCs w:val="15"/>
              </w:rPr>
            </w:pPr>
            <w:r w:rsidRPr="004F25A5">
              <w:rPr>
                <w:rFonts w:hAnsi="宋体" w:cs="宋体" w:hint="eastAsia"/>
                <w:color w:val="000000"/>
                <w:kern w:val="0"/>
                <w:sz w:val="15"/>
                <w:szCs w:val="15"/>
              </w:rPr>
              <w:t>2.数量指标指重点任务的完成数量，如就业人数增加5000人。</w:t>
            </w:r>
          </w:p>
          <w:p w:rsidR="007F42D4" w:rsidRPr="004F25A5" w:rsidRDefault="007F42D4" w:rsidP="007F42D4">
            <w:pPr>
              <w:widowControl/>
              <w:snapToGrid w:val="0"/>
              <w:ind w:firstLine="300"/>
              <w:jc w:val="left"/>
              <w:rPr>
                <w:rFonts w:hAnsi="宋体" w:cs="宋体"/>
                <w:color w:val="000000"/>
                <w:kern w:val="0"/>
                <w:sz w:val="15"/>
                <w:szCs w:val="15"/>
              </w:rPr>
            </w:pPr>
            <w:r w:rsidRPr="004F25A5">
              <w:rPr>
                <w:rFonts w:hAnsi="宋体" w:cs="宋体" w:hint="eastAsia"/>
                <w:color w:val="000000"/>
                <w:kern w:val="0"/>
                <w:sz w:val="15"/>
                <w:szCs w:val="15"/>
              </w:rPr>
              <w:t>3.质量指标指重点任务的完成质量，如重大工程验收合格率100%。</w:t>
            </w:r>
          </w:p>
          <w:p w:rsidR="007F42D4" w:rsidRPr="004F25A5" w:rsidRDefault="007F42D4" w:rsidP="007F42D4">
            <w:pPr>
              <w:widowControl/>
              <w:snapToGrid w:val="0"/>
              <w:ind w:firstLine="300"/>
              <w:jc w:val="left"/>
              <w:rPr>
                <w:rFonts w:hAnsi="宋体" w:cs="宋体"/>
                <w:color w:val="000000"/>
                <w:kern w:val="0"/>
                <w:sz w:val="15"/>
                <w:szCs w:val="15"/>
              </w:rPr>
            </w:pPr>
            <w:r w:rsidRPr="004F25A5">
              <w:rPr>
                <w:rFonts w:hAnsi="宋体" w:cs="宋体" w:hint="eastAsia"/>
                <w:color w:val="000000"/>
                <w:kern w:val="0"/>
                <w:sz w:val="15"/>
                <w:szCs w:val="15"/>
              </w:rPr>
              <w:t>4.时效指标指重点任务的完成时效，如应急处置及时性95%。</w:t>
            </w:r>
          </w:p>
          <w:p w:rsidR="007F42D4" w:rsidRPr="004F25A5" w:rsidRDefault="007F42D4" w:rsidP="007F42D4">
            <w:pPr>
              <w:widowControl/>
              <w:snapToGrid w:val="0"/>
              <w:ind w:firstLine="300"/>
              <w:jc w:val="left"/>
              <w:rPr>
                <w:rFonts w:hAnsi="宋体" w:cs="宋体"/>
                <w:color w:val="000000"/>
                <w:kern w:val="0"/>
                <w:sz w:val="15"/>
                <w:szCs w:val="15"/>
              </w:rPr>
            </w:pPr>
            <w:r w:rsidRPr="004F25A5">
              <w:rPr>
                <w:rFonts w:hAnsi="宋体" w:cs="宋体" w:hint="eastAsia"/>
                <w:color w:val="000000"/>
                <w:kern w:val="0"/>
                <w:sz w:val="15"/>
                <w:szCs w:val="15"/>
              </w:rPr>
              <w:t>5.效果指标指部门履职和重点任务所达到的效果，如PM2.5同比下降20%。</w:t>
            </w:r>
          </w:p>
          <w:p w:rsidR="007F42D4" w:rsidRPr="004F25A5" w:rsidRDefault="007F42D4" w:rsidP="007F42D4">
            <w:pPr>
              <w:widowControl/>
              <w:snapToGrid w:val="0"/>
              <w:ind w:firstLine="300"/>
              <w:jc w:val="left"/>
              <w:rPr>
                <w:rFonts w:hAnsi="宋体" w:cs="宋体"/>
                <w:color w:val="000000"/>
                <w:kern w:val="0"/>
                <w:sz w:val="15"/>
                <w:szCs w:val="15"/>
              </w:rPr>
            </w:pPr>
            <w:r w:rsidRPr="004F25A5">
              <w:rPr>
                <w:rFonts w:hAnsi="宋体" w:cs="宋体" w:hint="eastAsia"/>
                <w:color w:val="000000"/>
                <w:kern w:val="0"/>
                <w:sz w:val="15"/>
                <w:szCs w:val="15"/>
              </w:rPr>
              <w:t>6.上述产出指标和效益指标既可以按照重点任务完成情况分别填列，也可以依据所有重点任务归纳提炼综合指标。</w:t>
            </w:r>
          </w:p>
        </w:tc>
      </w:tr>
    </w:tbl>
    <w:p w:rsidR="00371C9B" w:rsidRDefault="00371C9B" w:rsidP="005D3BE0">
      <w:pPr>
        <w:snapToGrid w:val="0"/>
        <w:ind w:firstLineChars="0" w:firstLine="0"/>
      </w:pPr>
      <w:r>
        <w:br w:type="page"/>
      </w:r>
    </w:p>
    <w:p w:rsidR="00021B63" w:rsidRPr="00021B63" w:rsidRDefault="00A07D88" w:rsidP="004C033C">
      <w:pPr>
        <w:pStyle w:val="a9"/>
      </w:pPr>
      <w:r>
        <w:rPr>
          <w:rFonts w:hint="eastAsia"/>
        </w:rPr>
        <w:lastRenderedPageBreak/>
        <w:t>附件</w:t>
      </w:r>
      <w:r w:rsidR="008A359D">
        <w:rPr>
          <w:rFonts w:hint="eastAsia"/>
        </w:rPr>
        <w:t>3</w:t>
      </w:r>
      <w:r w:rsidR="008A359D">
        <w:t>-1</w:t>
      </w:r>
      <w:r w:rsidR="004C033C">
        <w:rPr>
          <w:rFonts w:hint="eastAsia"/>
        </w:rPr>
        <w:t>：</w:t>
      </w:r>
    </w:p>
    <w:tbl>
      <w:tblPr>
        <w:tblW w:w="83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6"/>
        <w:gridCol w:w="613"/>
        <w:gridCol w:w="379"/>
        <w:gridCol w:w="402"/>
        <w:gridCol w:w="590"/>
        <w:gridCol w:w="224"/>
        <w:gridCol w:w="141"/>
        <w:gridCol w:w="19"/>
        <w:gridCol w:w="325"/>
        <w:gridCol w:w="425"/>
        <w:gridCol w:w="707"/>
        <w:gridCol w:w="188"/>
        <w:gridCol w:w="30"/>
        <w:gridCol w:w="67"/>
        <w:gridCol w:w="426"/>
        <w:gridCol w:w="480"/>
        <w:gridCol w:w="87"/>
        <w:gridCol w:w="50"/>
        <w:gridCol w:w="418"/>
        <w:gridCol w:w="106"/>
        <w:gridCol w:w="46"/>
        <w:gridCol w:w="88"/>
        <w:gridCol w:w="142"/>
        <w:gridCol w:w="567"/>
        <w:gridCol w:w="112"/>
        <w:gridCol w:w="172"/>
        <w:gridCol w:w="141"/>
        <w:gridCol w:w="993"/>
      </w:tblGrid>
      <w:tr w:rsidR="008A359D" w:rsidRPr="0080070B" w:rsidTr="00565444">
        <w:trPr>
          <w:trHeight w:val="227"/>
        </w:trPr>
        <w:tc>
          <w:tcPr>
            <w:tcW w:w="8354" w:type="dxa"/>
            <w:gridSpan w:val="28"/>
            <w:tcBorders>
              <w:top w:val="nil"/>
              <w:left w:val="nil"/>
              <w:bottom w:val="nil"/>
              <w:right w:val="nil"/>
            </w:tcBorders>
            <w:shd w:val="clear" w:color="auto" w:fill="FFFFFF"/>
            <w:tcMar>
              <w:top w:w="0" w:type="dxa"/>
              <w:left w:w="108" w:type="dxa"/>
              <w:bottom w:w="0" w:type="dxa"/>
              <w:right w:w="108" w:type="dxa"/>
            </w:tcMar>
            <w:vAlign w:val="center"/>
          </w:tcPr>
          <w:p w:rsidR="008A359D" w:rsidRPr="0080070B" w:rsidRDefault="008A359D" w:rsidP="00565444">
            <w:pPr>
              <w:widowControl/>
              <w:snapToGrid w:val="0"/>
              <w:ind w:firstLineChars="0" w:firstLine="0"/>
              <w:jc w:val="center"/>
              <w:rPr>
                <w:rFonts w:hAnsi="宋体" w:cs="Times New Roman"/>
                <w:color w:val="535353"/>
                <w:kern w:val="0"/>
                <w:sz w:val="32"/>
                <w:szCs w:val="32"/>
                <w:bdr w:val="none" w:sz="0" w:space="0" w:color="auto" w:frame="1"/>
              </w:rPr>
            </w:pPr>
            <w:r w:rsidRPr="0080070B">
              <w:rPr>
                <w:rFonts w:hAnsi="宋体" w:cs="Times New Roman" w:hint="eastAsia"/>
                <w:b/>
                <w:bCs/>
                <w:color w:val="535353"/>
                <w:kern w:val="0"/>
                <w:sz w:val="32"/>
                <w:szCs w:val="32"/>
                <w:bdr w:val="none" w:sz="0" w:space="0" w:color="auto" w:frame="1"/>
              </w:rPr>
              <w:t>项目支出预算绩效跟踪表</w:t>
            </w:r>
          </w:p>
        </w:tc>
      </w:tr>
      <w:tr w:rsidR="008A359D" w:rsidRPr="008A359D" w:rsidTr="008A359D">
        <w:trPr>
          <w:trHeight w:val="283"/>
        </w:trPr>
        <w:tc>
          <w:tcPr>
            <w:tcW w:w="2784" w:type="dxa"/>
            <w:gridSpan w:val="8"/>
            <w:tcBorders>
              <w:top w:val="nil"/>
              <w:left w:val="nil"/>
              <w:bottom w:val="single" w:sz="4" w:space="0" w:color="auto"/>
              <w:right w:val="nil"/>
            </w:tcBorders>
            <w:shd w:val="clear" w:color="auto" w:fill="FFFFFF"/>
            <w:tcMar>
              <w:top w:w="0" w:type="dxa"/>
              <w:left w:w="108" w:type="dxa"/>
              <w:bottom w:w="0" w:type="dxa"/>
              <w:right w:w="108" w:type="dxa"/>
            </w:tcMar>
            <w:vAlign w:val="center"/>
          </w:tcPr>
          <w:p w:rsidR="008A359D" w:rsidRPr="008A359D"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color w:val="535353"/>
                <w:kern w:val="0"/>
                <w:sz w:val="18"/>
                <w:szCs w:val="18"/>
                <w:bdr w:val="none" w:sz="0" w:space="0" w:color="auto" w:frame="1"/>
              </w:rPr>
              <w:t>填报单位：（盖章）</w:t>
            </w:r>
          </w:p>
        </w:tc>
        <w:tc>
          <w:tcPr>
            <w:tcW w:w="2785" w:type="dxa"/>
            <w:gridSpan w:val="10"/>
            <w:tcBorders>
              <w:top w:val="nil"/>
              <w:left w:val="nil"/>
              <w:bottom w:val="single" w:sz="4" w:space="0" w:color="auto"/>
              <w:right w:val="nil"/>
            </w:tcBorders>
            <w:shd w:val="clear" w:color="auto" w:fill="FFFFFF"/>
            <w:vAlign w:val="center"/>
          </w:tcPr>
          <w:p w:rsidR="008A359D" w:rsidRPr="008A359D" w:rsidRDefault="008A359D" w:rsidP="00565444">
            <w:pPr>
              <w:widowControl/>
              <w:shd w:val="clear" w:color="auto" w:fill="FFFFFF"/>
              <w:snapToGrid w:val="0"/>
              <w:ind w:firstLineChars="0" w:firstLine="0"/>
              <w:jc w:val="center"/>
              <w:rPr>
                <w:rFonts w:hAnsi="宋体" w:cs="Times New Roman"/>
                <w:snapToGrid w:val="0"/>
                <w:color w:val="535353"/>
                <w:kern w:val="0"/>
                <w:sz w:val="18"/>
                <w:szCs w:val="18"/>
              </w:rPr>
            </w:pPr>
            <w:r w:rsidRPr="00F7623E">
              <w:rPr>
                <w:rFonts w:hAnsi="宋体" w:cs="Times New Roman" w:hint="eastAsia"/>
                <w:color w:val="535353"/>
                <w:kern w:val="0"/>
                <w:sz w:val="18"/>
                <w:szCs w:val="18"/>
                <w:bdr w:val="none" w:sz="0" w:space="0" w:color="auto" w:frame="1"/>
              </w:rPr>
              <w:t>（2018年度）</w:t>
            </w:r>
          </w:p>
        </w:tc>
        <w:tc>
          <w:tcPr>
            <w:tcW w:w="2785" w:type="dxa"/>
            <w:gridSpan w:val="10"/>
            <w:tcBorders>
              <w:top w:val="nil"/>
              <w:left w:val="nil"/>
              <w:bottom w:val="single" w:sz="4" w:space="0" w:color="auto"/>
              <w:right w:val="nil"/>
            </w:tcBorders>
            <w:shd w:val="clear" w:color="auto" w:fill="FFFFFF"/>
            <w:vAlign w:val="center"/>
          </w:tcPr>
          <w:p w:rsidR="008A359D" w:rsidRPr="008A359D" w:rsidRDefault="008A359D" w:rsidP="00565444">
            <w:pPr>
              <w:widowControl/>
              <w:snapToGrid w:val="0"/>
              <w:ind w:firstLineChars="0" w:firstLine="0"/>
              <w:jc w:val="right"/>
              <w:rPr>
                <w:rFonts w:hAnsi="宋体" w:cs="Times New Roman"/>
                <w:snapToGrid w:val="0"/>
                <w:color w:val="535353"/>
                <w:kern w:val="0"/>
                <w:sz w:val="18"/>
                <w:szCs w:val="18"/>
              </w:rPr>
            </w:pPr>
            <w:r w:rsidRPr="00F7623E">
              <w:rPr>
                <w:rFonts w:hAnsi="宋体" w:cs="Times New Roman" w:hint="eastAsia"/>
                <w:color w:val="535353"/>
                <w:kern w:val="0"/>
                <w:sz w:val="18"/>
                <w:szCs w:val="18"/>
                <w:bdr w:val="none" w:sz="0" w:space="0" w:color="auto" w:frame="1"/>
              </w:rPr>
              <w:t>金额单位：万元</w:t>
            </w:r>
          </w:p>
        </w:tc>
      </w:tr>
      <w:tr w:rsidR="008A359D" w:rsidRPr="00F7623E" w:rsidTr="008A359D">
        <w:trPr>
          <w:trHeight w:val="283"/>
        </w:trPr>
        <w:tc>
          <w:tcPr>
            <w:tcW w:w="10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单位</w:t>
            </w:r>
          </w:p>
        </w:tc>
        <w:tc>
          <w:tcPr>
            <w:tcW w:w="3923"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275"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单位负责人</w:t>
            </w:r>
          </w:p>
        </w:tc>
        <w:tc>
          <w:tcPr>
            <w:tcW w:w="212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8A359D">
        <w:trPr>
          <w:trHeight w:val="283"/>
        </w:trPr>
        <w:tc>
          <w:tcPr>
            <w:tcW w:w="1029"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bdr w:val="none" w:sz="0" w:space="0" w:color="auto" w:frame="1"/>
              </w:rPr>
            </w:pPr>
            <w:r w:rsidRPr="00F7623E">
              <w:rPr>
                <w:rFonts w:hAnsi="宋体" w:cs="Times New Roman" w:hint="eastAsia"/>
                <w:snapToGrid w:val="0"/>
                <w:color w:val="535353"/>
                <w:kern w:val="0"/>
                <w:sz w:val="18"/>
                <w:szCs w:val="18"/>
                <w:bdr w:val="none" w:sz="0" w:space="0" w:color="auto" w:frame="1"/>
              </w:rPr>
              <w:t>主管部门</w:t>
            </w:r>
          </w:p>
        </w:tc>
        <w:tc>
          <w:tcPr>
            <w:tcW w:w="3923" w:type="dxa"/>
            <w:gridSpan w:val="1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275" w:type="dxa"/>
            <w:gridSpan w:val="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bdr w:val="none" w:sz="0" w:space="0" w:color="auto" w:frame="1"/>
              </w:rPr>
            </w:pPr>
            <w:r w:rsidRPr="00F7623E">
              <w:rPr>
                <w:rFonts w:hAnsi="宋体" w:cs="Times New Roman" w:hint="eastAsia"/>
                <w:snapToGrid w:val="0"/>
                <w:color w:val="535353"/>
                <w:kern w:val="0"/>
                <w:sz w:val="18"/>
                <w:szCs w:val="18"/>
                <w:bdr w:val="none" w:sz="0" w:space="0" w:color="auto" w:frame="1"/>
              </w:rPr>
              <w:t>负责人</w:t>
            </w:r>
          </w:p>
        </w:tc>
        <w:tc>
          <w:tcPr>
            <w:tcW w:w="2127"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102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项目名称</w:t>
            </w:r>
          </w:p>
        </w:tc>
        <w:tc>
          <w:tcPr>
            <w:tcW w:w="173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6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项目负责人</w:t>
            </w:r>
          </w:p>
        </w:tc>
        <w:tc>
          <w:tcPr>
            <w:tcW w:w="155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c>
          <w:tcPr>
            <w:tcW w:w="106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联系电话</w:t>
            </w:r>
          </w:p>
        </w:tc>
        <w:tc>
          <w:tcPr>
            <w:tcW w:w="130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项目资金</w:t>
            </w:r>
          </w:p>
        </w:tc>
        <w:tc>
          <w:tcPr>
            <w:tcW w:w="992"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 </w:t>
            </w:r>
          </w:p>
        </w:tc>
        <w:tc>
          <w:tcPr>
            <w:tcW w:w="992"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总投资额</w:t>
            </w:r>
          </w:p>
        </w:tc>
        <w:tc>
          <w:tcPr>
            <w:tcW w:w="4961" w:type="dxa"/>
            <w:gridSpan w:val="2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财政资金</w:t>
            </w:r>
          </w:p>
        </w:tc>
        <w:tc>
          <w:tcPr>
            <w:tcW w:w="993"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自有资金</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992" w:type="dxa"/>
            <w:gridSpan w:val="2"/>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992" w:type="dxa"/>
            <w:gridSpan w:val="2"/>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13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小计</w:t>
            </w:r>
          </w:p>
        </w:tc>
        <w:tc>
          <w:tcPr>
            <w:tcW w:w="99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中央</w:t>
            </w:r>
          </w:p>
        </w:tc>
        <w:tc>
          <w:tcPr>
            <w:tcW w:w="9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省级</w:t>
            </w:r>
          </w:p>
        </w:tc>
        <w:tc>
          <w:tcPr>
            <w:tcW w:w="937"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市级</w:t>
            </w:r>
          </w:p>
        </w:tc>
        <w:tc>
          <w:tcPr>
            <w:tcW w:w="99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县级</w:t>
            </w:r>
          </w:p>
        </w:tc>
        <w:tc>
          <w:tcPr>
            <w:tcW w:w="993" w:type="dxa"/>
            <w:vMerge/>
            <w:tcBorders>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安排资金</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13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9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37"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9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到位资金</w:t>
            </w: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13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9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37"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92"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181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项目计划期限</w:t>
            </w:r>
          </w:p>
        </w:tc>
        <w:tc>
          <w:tcPr>
            <w:tcW w:w="243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 </w:t>
            </w:r>
          </w:p>
        </w:tc>
        <w:tc>
          <w:tcPr>
            <w:tcW w:w="189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跟踪期限</w:t>
            </w:r>
          </w:p>
        </w:tc>
        <w:tc>
          <w:tcPr>
            <w:tcW w:w="221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 </w:t>
            </w:r>
          </w:p>
        </w:tc>
      </w:tr>
      <w:tr w:rsidR="008A359D" w:rsidRPr="00F7623E" w:rsidTr="00565444">
        <w:trPr>
          <w:trHeight w:val="283"/>
        </w:trPr>
        <w:tc>
          <w:tcPr>
            <w:tcW w:w="4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项目管理情况</w:t>
            </w: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是否制定了项目实施管理办法</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是否采用招投标制</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是否执行政府采购制</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是否采取了信息公示制</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是否签订了项目责任书或合同书</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是否制定项目资金管理办法</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是否专账管理</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是</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否</w:t>
            </w:r>
            <w:r w:rsidRPr="00F7623E">
              <w:rPr>
                <w:rFonts w:hAnsi="宋体" w:cs="Calibri"/>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有无竣工验收制度</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有</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无</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有无竣工结算制度</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有</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无</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5677"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有无资产管理办法</w:t>
            </w:r>
          </w:p>
        </w:tc>
        <w:tc>
          <w:tcPr>
            <w:tcW w:w="112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有</w:t>
            </w:r>
            <w:r>
              <w:rPr>
                <w:rFonts w:hAnsi="宋体" w:cs="Times New Roman" w:hint="eastAsia"/>
                <w:snapToGrid w:val="0"/>
                <w:color w:val="535353"/>
                <w:kern w:val="0"/>
                <w:sz w:val="18"/>
                <w:szCs w:val="18"/>
                <w:bdr w:val="none" w:sz="0" w:space="0" w:color="auto" w:frame="1"/>
              </w:rPr>
              <w:t xml:space="preserve">　</w:t>
            </w:r>
            <w:r w:rsidRPr="00F7623E">
              <w:rPr>
                <w:rFonts w:hAnsi="宋体" w:cs="Times New Roman" w:hint="eastAsia"/>
                <w:snapToGrid w:val="0"/>
                <w:color w:val="535353"/>
                <w:kern w:val="0"/>
                <w:sz w:val="18"/>
                <w:szCs w:val="18"/>
                <w:bdr w:val="none" w:sz="0" w:space="0" w:color="auto" w:frame="1"/>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无</w:t>
            </w:r>
            <w:r w:rsidRPr="00F7623E">
              <w:rPr>
                <w:rFonts w:hAnsi="宋体" w:cs="Times New Roman" w:hint="eastAsia"/>
                <w:snapToGrid w:val="0"/>
                <w:color w:val="535353"/>
                <w:kern w:val="0"/>
                <w:sz w:val="18"/>
                <w:szCs w:val="18"/>
                <w:bdr w:val="none" w:sz="0" w:space="0" w:color="auto" w:frame="1"/>
              </w:rPr>
              <w:t> </w:t>
            </w:r>
            <w:r w:rsidRPr="00F7623E">
              <w:rPr>
                <w:rFonts w:hAnsi="宋体" w:cs="Times New Roman" w:hint="eastAsia"/>
                <w:snapToGrid w:val="0"/>
                <w:color w:val="535353"/>
                <w:kern w:val="0"/>
                <w:sz w:val="18"/>
                <w:szCs w:val="18"/>
                <w:bdr w:val="none" w:sz="0" w:space="0" w:color="auto" w:frame="1"/>
              </w:rPr>
              <w:t> □</w:t>
            </w:r>
          </w:p>
        </w:tc>
      </w:tr>
      <w:tr w:rsidR="008A359D" w:rsidRPr="00F7623E" w:rsidTr="00565444">
        <w:trPr>
          <w:trHeight w:val="283"/>
        </w:trPr>
        <w:tc>
          <w:tcPr>
            <w:tcW w:w="4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项目绩效完成情况</w:t>
            </w:r>
          </w:p>
        </w:tc>
        <w:tc>
          <w:tcPr>
            <w:tcW w:w="139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一级指标</w:t>
            </w: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二级指标</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Pr>
                <w:rFonts w:hAnsi="宋体" w:cs="Times New Roman" w:hint="eastAsia"/>
                <w:snapToGrid w:val="0"/>
                <w:color w:val="535353"/>
                <w:kern w:val="0"/>
                <w:sz w:val="18"/>
                <w:szCs w:val="18"/>
              </w:rPr>
              <w:t>三级指标</w:t>
            </w: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绩效目标</w:t>
            </w: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目标完成情况</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产出目标</w:t>
            </w: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数量</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质量</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时效</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成本</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效益目标</w:t>
            </w: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经济效益</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社会效益</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394" w:type="dxa"/>
            <w:gridSpan w:val="3"/>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29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生态效益</w:t>
            </w:r>
          </w:p>
        </w:tc>
        <w:tc>
          <w:tcPr>
            <w:tcW w:w="2410"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7" w:type="dxa"/>
            <w:gridSpan w:val="7"/>
            <w:tcBorders>
              <w:top w:val="single" w:sz="8" w:space="0" w:color="auto"/>
              <w:left w:val="nil"/>
              <w:bottom w:val="single" w:sz="8" w:space="0" w:color="auto"/>
              <w:right w:val="single" w:sz="8" w:space="0" w:color="auto"/>
            </w:tcBorders>
            <w:shd w:val="clear" w:color="auto" w:fill="FFFFFF"/>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4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资金使用情况</w:t>
            </w:r>
          </w:p>
        </w:tc>
        <w:tc>
          <w:tcPr>
            <w:tcW w:w="2208" w:type="dxa"/>
            <w:gridSpan w:val="5"/>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支出明细项目</w:t>
            </w:r>
          </w:p>
        </w:tc>
        <w:tc>
          <w:tcPr>
            <w:tcW w:w="5730" w:type="dxa"/>
            <w:gridSpan w:val="2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支出数额</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2208" w:type="dxa"/>
            <w:gridSpan w:val="5"/>
            <w:vMerge/>
            <w:tcBorders>
              <w:top w:val="nil"/>
              <w:left w:val="nil"/>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183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项目关联性支出</w:t>
            </w:r>
          </w:p>
        </w:tc>
        <w:tc>
          <w:tcPr>
            <w:tcW w:w="16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非关联性支出</w:t>
            </w:r>
          </w:p>
        </w:tc>
        <w:tc>
          <w:tcPr>
            <w:tcW w:w="226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支出小计</w:t>
            </w: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220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83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6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226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220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83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6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226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8"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220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835"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63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2261"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283"/>
        </w:trPr>
        <w:tc>
          <w:tcPr>
            <w:tcW w:w="416" w:type="dxa"/>
            <w:vMerge/>
            <w:tcBorders>
              <w:top w:val="nil"/>
              <w:left w:val="single" w:sz="8" w:space="0" w:color="auto"/>
              <w:bottom w:val="single" w:sz="4" w:space="0" w:color="auto"/>
              <w:right w:val="single" w:sz="8" w:space="0" w:color="auto"/>
            </w:tcBorders>
            <w:shd w:val="clear" w:color="auto" w:fill="FFFFFF"/>
            <w:vAlign w:val="center"/>
            <w:hideMark/>
          </w:tcPr>
          <w:p w:rsidR="008A359D" w:rsidRPr="00F7623E" w:rsidRDefault="008A359D" w:rsidP="00565444">
            <w:pPr>
              <w:widowControl/>
              <w:snapToGrid w:val="0"/>
              <w:ind w:firstLineChars="0" w:firstLine="0"/>
              <w:jc w:val="left"/>
              <w:rPr>
                <w:rFonts w:hAnsi="宋体" w:cs="Times New Roman"/>
                <w:snapToGrid w:val="0"/>
                <w:color w:val="535353"/>
                <w:kern w:val="0"/>
                <w:sz w:val="18"/>
                <w:szCs w:val="18"/>
              </w:rPr>
            </w:pPr>
          </w:p>
        </w:tc>
        <w:tc>
          <w:tcPr>
            <w:tcW w:w="2208"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合　计</w:t>
            </w:r>
          </w:p>
        </w:tc>
        <w:tc>
          <w:tcPr>
            <w:tcW w:w="1835" w:type="dxa"/>
            <w:gridSpan w:val="7"/>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1634" w:type="dxa"/>
            <w:gridSpan w:val="7"/>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c>
          <w:tcPr>
            <w:tcW w:w="2261" w:type="dxa"/>
            <w:gridSpan w:val="8"/>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p>
        </w:tc>
      </w:tr>
      <w:tr w:rsidR="008A359D" w:rsidRPr="00F7623E" w:rsidTr="00565444">
        <w:trPr>
          <w:trHeight w:val="1371"/>
        </w:trPr>
        <w:tc>
          <w:tcPr>
            <w:tcW w:w="1029"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存在问题及绩效目标出现偏差的原因</w:t>
            </w:r>
          </w:p>
        </w:tc>
        <w:tc>
          <w:tcPr>
            <w:tcW w:w="7325" w:type="dxa"/>
            <w:gridSpan w:val="2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r>
      <w:tr w:rsidR="008A359D" w:rsidRPr="00F7623E" w:rsidTr="00565444">
        <w:trPr>
          <w:trHeight w:val="1405"/>
        </w:trPr>
        <w:tc>
          <w:tcPr>
            <w:tcW w:w="1029" w:type="dxa"/>
            <w:gridSpan w:val="2"/>
            <w:tcBorders>
              <w:top w:val="single" w:sz="4" w:space="0" w:color="auto"/>
              <w:left w:val="single" w:sz="8" w:space="0" w:color="auto"/>
              <w:bottom w:val="outset" w:sz="6" w:space="0" w:color="auto"/>
              <w:right w:val="single" w:sz="8" w:space="0" w:color="auto"/>
            </w:tcBorders>
            <w:shd w:val="clear" w:color="auto" w:fill="FFFFFF"/>
            <w:tcMar>
              <w:top w:w="0" w:type="dxa"/>
              <w:left w:w="108" w:type="dxa"/>
              <w:bottom w:w="0" w:type="dxa"/>
              <w:right w:w="108" w:type="dxa"/>
            </w:tcMar>
            <w:vAlign w:val="center"/>
            <w:hideMark/>
          </w:tcPr>
          <w:p w:rsidR="008A359D" w:rsidRPr="00F7623E" w:rsidRDefault="008A359D" w:rsidP="00565444">
            <w:pPr>
              <w:widowControl/>
              <w:snapToGrid w:val="0"/>
              <w:ind w:firstLineChars="0" w:firstLine="0"/>
              <w:jc w:val="center"/>
              <w:rPr>
                <w:rFonts w:hAnsi="宋体" w:cs="Times New Roman"/>
                <w:snapToGrid w:val="0"/>
                <w:color w:val="535353"/>
                <w:kern w:val="0"/>
                <w:sz w:val="18"/>
                <w:szCs w:val="18"/>
              </w:rPr>
            </w:pPr>
            <w:r w:rsidRPr="00F7623E">
              <w:rPr>
                <w:rFonts w:hAnsi="宋体" w:cs="Times New Roman" w:hint="eastAsia"/>
                <w:snapToGrid w:val="0"/>
                <w:color w:val="535353"/>
                <w:kern w:val="0"/>
                <w:sz w:val="18"/>
                <w:szCs w:val="18"/>
                <w:bdr w:val="none" w:sz="0" w:space="0" w:color="auto" w:frame="1"/>
              </w:rPr>
              <w:t>整改措施及建议</w:t>
            </w:r>
          </w:p>
        </w:tc>
        <w:tc>
          <w:tcPr>
            <w:tcW w:w="7325" w:type="dxa"/>
            <w:gridSpan w:val="26"/>
            <w:tcBorders>
              <w:top w:val="single" w:sz="4" w:space="0" w:color="auto"/>
              <w:left w:val="nil"/>
              <w:bottom w:val="outset" w:sz="6" w:space="0" w:color="auto"/>
              <w:right w:val="single" w:sz="8" w:space="0" w:color="auto"/>
            </w:tcBorders>
            <w:shd w:val="clear" w:color="auto" w:fill="FFFFFF"/>
            <w:tcMar>
              <w:top w:w="0" w:type="dxa"/>
              <w:left w:w="108" w:type="dxa"/>
              <w:bottom w:w="0" w:type="dxa"/>
              <w:right w:w="108" w:type="dxa"/>
            </w:tcMar>
            <w:hideMark/>
          </w:tcPr>
          <w:p w:rsidR="008A359D" w:rsidRPr="00F7623E" w:rsidRDefault="008A359D" w:rsidP="00565444">
            <w:pPr>
              <w:widowControl/>
              <w:snapToGrid w:val="0"/>
              <w:ind w:firstLineChars="0" w:firstLine="0"/>
              <w:rPr>
                <w:rFonts w:hAnsi="宋体" w:cs="Times New Roman"/>
                <w:snapToGrid w:val="0"/>
                <w:color w:val="535353"/>
                <w:kern w:val="0"/>
                <w:sz w:val="18"/>
                <w:szCs w:val="18"/>
              </w:rPr>
            </w:pPr>
          </w:p>
        </w:tc>
      </w:tr>
      <w:tr w:rsidR="008A359D" w:rsidRPr="008A359D" w:rsidTr="00565444">
        <w:trPr>
          <w:trHeight w:val="227"/>
        </w:trPr>
        <w:tc>
          <w:tcPr>
            <w:tcW w:w="2784" w:type="dxa"/>
            <w:gridSpan w:val="8"/>
            <w:tcBorders>
              <w:top w:val="outset" w:sz="6" w:space="0" w:color="auto"/>
              <w:left w:val="nil"/>
              <w:bottom w:val="nil"/>
              <w:right w:val="nil"/>
            </w:tcBorders>
            <w:shd w:val="clear" w:color="auto" w:fill="FFFFFF"/>
            <w:vAlign w:val="center"/>
            <w:hideMark/>
          </w:tcPr>
          <w:p w:rsidR="008A359D" w:rsidRPr="008A359D" w:rsidRDefault="008A359D" w:rsidP="00565444">
            <w:pPr>
              <w:widowControl/>
              <w:snapToGrid w:val="0"/>
              <w:ind w:firstLineChars="0" w:firstLine="0"/>
              <w:jc w:val="left"/>
              <w:rPr>
                <w:rFonts w:hAnsi="宋体" w:cs="Times New Roman"/>
                <w:snapToGrid w:val="0"/>
                <w:kern w:val="0"/>
                <w:sz w:val="18"/>
                <w:szCs w:val="18"/>
              </w:rPr>
            </w:pPr>
            <w:r w:rsidRPr="00F7623E">
              <w:rPr>
                <w:rFonts w:hAnsi="宋体" w:cs="Times New Roman" w:hint="eastAsia"/>
                <w:color w:val="535353"/>
                <w:kern w:val="0"/>
                <w:sz w:val="18"/>
                <w:szCs w:val="18"/>
                <w:bdr w:val="none" w:sz="0" w:space="0" w:color="auto" w:frame="1"/>
              </w:rPr>
              <w:t>填报人：</w:t>
            </w:r>
          </w:p>
        </w:tc>
        <w:tc>
          <w:tcPr>
            <w:tcW w:w="2785" w:type="dxa"/>
            <w:gridSpan w:val="10"/>
            <w:tcBorders>
              <w:top w:val="outset" w:sz="6" w:space="0" w:color="auto"/>
              <w:left w:val="nil"/>
              <w:bottom w:val="nil"/>
              <w:right w:val="nil"/>
            </w:tcBorders>
            <w:shd w:val="clear" w:color="auto" w:fill="FFFFFF"/>
            <w:vAlign w:val="center"/>
          </w:tcPr>
          <w:p w:rsidR="008A359D" w:rsidRPr="008A359D" w:rsidRDefault="008A359D" w:rsidP="00565444">
            <w:pPr>
              <w:widowControl/>
              <w:snapToGrid w:val="0"/>
              <w:ind w:firstLineChars="0" w:firstLine="0"/>
              <w:jc w:val="left"/>
              <w:rPr>
                <w:rFonts w:hAnsi="宋体" w:cs="Times New Roman"/>
                <w:snapToGrid w:val="0"/>
                <w:kern w:val="0"/>
                <w:sz w:val="18"/>
                <w:szCs w:val="18"/>
              </w:rPr>
            </w:pPr>
          </w:p>
        </w:tc>
        <w:tc>
          <w:tcPr>
            <w:tcW w:w="2785" w:type="dxa"/>
            <w:gridSpan w:val="10"/>
            <w:tcBorders>
              <w:top w:val="outset" w:sz="6" w:space="0" w:color="auto"/>
              <w:left w:val="nil"/>
              <w:bottom w:val="nil"/>
              <w:right w:val="nil"/>
            </w:tcBorders>
            <w:shd w:val="clear" w:color="auto" w:fill="FFFFFF"/>
            <w:vAlign w:val="center"/>
          </w:tcPr>
          <w:p w:rsidR="008A359D" w:rsidRPr="00F7623E" w:rsidRDefault="008A359D" w:rsidP="00565444">
            <w:pPr>
              <w:widowControl/>
              <w:snapToGrid w:val="0"/>
              <w:ind w:firstLineChars="0" w:firstLine="0"/>
              <w:jc w:val="left"/>
              <w:rPr>
                <w:rFonts w:hAnsi="宋体" w:cs="Times New Roman"/>
                <w:snapToGrid w:val="0"/>
                <w:kern w:val="0"/>
                <w:sz w:val="18"/>
                <w:szCs w:val="18"/>
              </w:rPr>
            </w:pPr>
            <w:r w:rsidRPr="00F7623E">
              <w:rPr>
                <w:rFonts w:hAnsi="宋体" w:cs="Times New Roman" w:hint="eastAsia"/>
                <w:color w:val="535353"/>
                <w:kern w:val="0"/>
                <w:sz w:val="18"/>
                <w:szCs w:val="18"/>
                <w:bdr w:val="none" w:sz="0" w:space="0" w:color="auto" w:frame="1"/>
              </w:rPr>
              <w:t>填报日期：</w:t>
            </w:r>
          </w:p>
        </w:tc>
      </w:tr>
    </w:tbl>
    <w:p w:rsidR="007E6069" w:rsidRDefault="00A07D88" w:rsidP="004C033C">
      <w:pPr>
        <w:pStyle w:val="a9"/>
      </w:pPr>
      <w:r>
        <w:rPr>
          <w:rFonts w:hint="eastAsia"/>
        </w:rPr>
        <w:lastRenderedPageBreak/>
        <w:t>附件</w:t>
      </w:r>
      <w:r w:rsidR="00DA0A66">
        <w:rPr>
          <w:rFonts w:hint="eastAsia"/>
        </w:rPr>
        <w:t>3</w:t>
      </w:r>
      <w:r w:rsidR="00DA0A66">
        <w:t>-2</w:t>
      </w:r>
      <w:r w:rsidR="004C033C">
        <w:rPr>
          <w:rFonts w:hint="eastAsia"/>
        </w:rPr>
        <w:t>：</w:t>
      </w:r>
    </w:p>
    <w:tbl>
      <w:tblPr>
        <w:tblW w:w="8690" w:type="dxa"/>
        <w:tblCellMar>
          <w:left w:w="28" w:type="dxa"/>
          <w:right w:w="28" w:type="dxa"/>
        </w:tblCellMar>
        <w:tblLook w:val="04A0" w:firstRow="1" w:lastRow="0" w:firstColumn="1" w:lastColumn="0" w:noHBand="0" w:noVBand="1"/>
      </w:tblPr>
      <w:tblGrid>
        <w:gridCol w:w="426"/>
        <w:gridCol w:w="425"/>
        <w:gridCol w:w="520"/>
        <w:gridCol w:w="1378"/>
        <w:gridCol w:w="8"/>
        <w:gridCol w:w="139"/>
        <w:gridCol w:w="1215"/>
        <w:gridCol w:w="567"/>
        <w:gridCol w:w="709"/>
        <w:gridCol w:w="406"/>
        <w:gridCol w:w="586"/>
        <w:gridCol w:w="1985"/>
        <w:gridCol w:w="326"/>
      </w:tblGrid>
      <w:tr w:rsidR="00DA0A66" w:rsidRPr="0013605A" w:rsidTr="00565444">
        <w:trPr>
          <w:gridAfter w:val="1"/>
          <w:wAfter w:w="326" w:type="dxa"/>
          <w:trHeight w:val="20"/>
        </w:trPr>
        <w:tc>
          <w:tcPr>
            <w:tcW w:w="8364" w:type="dxa"/>
            <w:gridSpan w:val="12"/>
            <w:tcBorders>
              <w:top w:val="nil"/>
              <w:left w:val="nil"/>
              <w:bottom w:val="nil"/>
              <w:right w:val="nil"/>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b/>
                <w:bCs/>
                <w:color w:val="000000"/>
                <w:kern w:val="0"/>
                <w:sz w:val="32"/>
                <w:szCs w:val="32"/>
              </w:rPr>
            </w:pPr>
            <w:bookmarkStart w:id="3" w:name="_Hlk48657668"/>
            <w:r w:rsidRPr="0013605A">
              <w:rPr>
                <w:rFonts w:hAnsi="宋体" w:cs="宋体" w:hint="eastAsia"/>
                <w:b/>
                <w:bCs/>
                <w:color w:val="000000"/>
                <w:kern w:val="0"/>
                <w:sz w:val="32"/>
                <w:szCs w:val="32"/>
              </w:rPr>
              <w:t>财政政策绩效</w:t>
            </w:r>
            <w:r>
              <w:rPr>
                <w:rFonts w:hAnsi="宋体" w:cs="宋体" w:hint="eastAsia"/>
                <w:b/>
                <w:bCs/>
                <w:color w:val="000000"/>
                <w:kern w:val="0"/>
                <w:sz w:val="32"/>
                <w:szCs w:val="32"/>
              </w:rPr>
              <w:t>跟踪</w:t>
            </w:r>
            <w:r w:rsidRPr="0013605A">
              <w:rPr>
                <w:rFonts w:hAnsi="宋体" w:cs="宋体" w:hint="eastAsia"/>
                <w:b/>
                <w:bCs/>
                <w:color w:val="000000"/>
                <w:kern w:val="0"/>
                <w:sz w:val="32"/>
                <w:szCs w:val="32"/>
              </w:rPr>
              <w:t>表</w:t>
            </w:r>
            <w:bookmarkEnd w:id="3"/>
          </w:p>
        </w:tc>
      </w:tr>
      <w:tr w:rsidR="00DA0A66" w:rsidRPr="0013605A" w:rsidTr="00565444">
        <w:trPr>
          <w:gridAfter w:val="1"/>
          <w:wAfter w:w="326" w:type="dxa"/>
          <w:trHeight w:val="20"/>
        </w:trPr>
        <w:tc>
          <w:tcPr>
            <w:tcW w:w="8364" w:type="dxa"/>
            <w:gridSpan w:val="12"/>
            <w:tcBorders>
              <w:top w:val="nil"/>
              <w:left w:val="nil"/>
              <w:bottom w:val="nil"/>
              <w:right w:val="nil"/>
            </w:tcBorders>
            <w:shd w:val="clear" w:color="auto" w:fill="auto"/>
            <w:noWrap/>
            <w:vAlign w:val="center"/>
            <w:hideMark/>
          </w:tcPr>
          <w:p w:rsidR="00DA0A66" w:rsidRPr="0013605A" w:rsidRDefault="006C36A4" w:rsidP="00565444">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跟踪</w:t>
            </w:r>
            <w:r w:rsidR="00DA0A66" w:rsidRPr="0013605A">
              <w:rPr>
                <w:rFonts w:hAnsi="宋体" w:cs="宋体" w:hint="eastAsia"/>
                <w:color w:val="000000"/>
                <w:kern w:val="0"/>
                <w:sz w:val="18"/>
                <w:szCs w:val="18"/>
              </w:rPr>
              <w:t>时段：(</w:t>
            </w:r>
            <w:r w:rsidR="00DA0A66">
              <w:rPr>
                <w:rFonts w:hAnsi="宋体" w:cs="宋体" w:hint="eastAsia"/>
                <w:color w:val="000000"/>
                <w:kern w:val="0"/>
                <w:sz w:val="18"/>
                <w:szCs w:val="18"/>
              </w:rPr>
              <w:t xml:space="preserve">　　　</w:t>
            </w:r>
            <w:r w:rsidR="00DA0A66" w:rsidRPr="0013605A">
              <w:rPr>
                <w:rFonts w:hAnsi="宋体" w:cs="宋体" w:hint="eastAsia"/>
                <w:color w:val="000000"/>
                <w:kern w:val="0"/>
                <w:sz w:val="18"/>
                <w:szCs w:val="18"/>
              </w:rPr>
              <w:t>年</w:t>
            </w:r>
            <w:r w:rsidR="00DA0A66">
              <w:rPr>
                <w:rFonts w:hAnsi="宋体" w:cs="宋体" w:hint="eastAsia"/>
                <w:color w:val="000000"/>
                <w:kern w:val="0"/>
                <w:sz w:val="18"/>
                <w:szCs w:val="18"/>
              </w:rPr>
              <w:t xml:space="preserve">　　</w:t>
            </w:r>
            <w:r w:rsidR="00DA0A66" w:rsidRPr="0013605A">
              <w:rPr>
                <w:rFonts w:hAnsi="宋体" w:cs="宋体" w:hint="eastAsia"/>
                <w:color w:val="000000"/>
                <w:kern w:val="0"/>
                <w:sz w:val="18"/>
                <w:szCs w:val="18"/>
              </w:rPr>
              <w:t>月</w:t>
            </w:r>
            <w:r w:rsidR="00DA0A66">
              <w:rPr>
                <w:rFonts w:hAnsi="宋体" w:cs="宋体"/>
                <w:color w:val="000000"/>
                <w:kern w:val="0"/>
                <w:sz w:val="18"/>
                <w:szCs w:val="18"/>
              </w:rPr>
              <w:t>--</w:t>
            </w:r>
            <w:r w:rsidR="00DA0A66">
              <w:rPr>
                <w:rFonts w:hAnsi="宋体" w:cs="宋体" w:hint="eastAsia"/>
                <w:color w:val="000000"/>
                <w:kern w:val="0"/>
                <w:sz w:val="18"/>
                <w:szCs w:val="18"/>
              </w:rPr>
              <w:t xml:space="preserve">　　　</w:t>
            </w:r>
            <w:r w:rsidR="00DA0A66" w:rsidRPr="0013605A">
              <w:rPr>
                <w:rFonts w:hAnsi="宋体" w:cs="宋体" w:hint="eastAsia"/>
                <w:color w:val="000000"/>
                <w:kern w:val="0"/>
                <w:sz w:val="18"/>
                <w:szCs w:val="18"/>
              </w:rPr>
              <w:t>年</w:t>
            </w:r>
            <w:r w:rsidR="00DA0A66">
              <w:rPr>
                <w:rFonts w:hAnsi="宋体" w:cs="宋体" w:hint="eastAsia"/>
                <w:color w:val="000000"/>
                <w:kern w:val="0"/>
                <w:sz w:val="18"/>
                <w:szCs w:val="18"/>
              </w:rPr>
              <w:t xml:space="preserve">　　</w:t>
            </w:r>
            <w:r w:rsidR="00DA0A66" w:rsidRPr="0013605A">
              <w:rPr>
                <w:rFonts w:hAnsi="宋体" w:cs="宋体" w:hint="eastAsia"/>
                <w:color w:val="000000"/>
                <w:kern w:val="0"/>
                <w:sz w:val="18"/>
                <w:szCs w:val="18"/>
              </w:rPr>
              <w:t>月)</w:t>
            </w:r>
          </w:p>
        </w:tc>
      </w:tr>
      <w:tr w:rsidR="00DA0A66" w:rsidRPr="0013605A" w:rsidTr="00565444">
        <w:trPr>
          <w:trHeight w:val="20"/>
        </w:trPr>
        <w:tc>
          <w:tcPr>
            <w:tcW w:w="2896" w:type="dxa"/>
            <w:gridSpan w:val="6"/>
            <w:tcBorders>
              <w:top w:val="nil"/>
              <w:left w:val="nil"/>
              <w:bottom w:val="nil"/>
              <w:right w:val="nil"/>
            </w:tcBorders>
            <w:shd w:val="clear" w:color="auto" w:fill="auto"/>
            <w:noWrap/>
            <w:vAlign w:val="center"/>
            <w:hideMark/>
          </w:tcPr>
          <w:p w:rsidR="00DA0A66" w:rsidRPr="0013605A" w:rsidRDefault="00DA0A66" w:rsidP="00565444">
            <w:pPr>
              <w:widowControl/>
              <w:snapToGrid w:val="0"/>
              <w:ind w:firstLineChars="0" w:firstLine="0"/>
              <w:jc w:val="left"/>
              <w:rPr>
                <w:rFonts w:hAnsi="宋体" w:cs="Times New Roman"/>
                <w:kern w:val="0"/>
                <w:sz w:val="18"/>
                <w:szCs w:val="18"/>
              </w:rPr>
            </w:pPr>
            <w:r w:rsidRPr="0013605A">
              <w:rPr>
                <w:rFonts w:hAnsi="宋体" w:cs="宋体" w:hint="eastAsia"/>
                <w:color w:val="000000"/>
                <w:kern w:val="0"/>
                <w:sz w:val="18"/>
                <w:szCs w:val="18"/>
              </w:rPr>
              <w:t>政策名称：</w:t>
            </w:r>
          </w:p>
        </w:tc>
        <w:tc>
          <w:tcPr>
            <w:tcW w:w="2897" w:type="dxa"/>
            <w:gridSpan w:val="4"/>
            <w:tcBorders>
              <w:top w:val="nil"/>
              <w:left w:val="nil"/>
              <w:bottom w:val="nil"/>
              <w:right w:val="nil"/>
            </w:tcBorders>
            <w:shd w:val="clear" w:color="auto" w:fill="auto"/>
            <w:vAlign w:val="center"/>
          </w:tcPr>
          <w:p w:rsidR="00DA0A66" w:rsidRPr="0013605A" w:rsidRDefault="00DA0A66" w:rsidP="00565444">
            <w:pPr>
              <w:widowControl/>
              <w:snapToGrid w:val="0"/>
              <w:ind w:firstLineChars="0" w:firstLine="0"/>
              <w:jc w:val="center"/>
              <w:rPr>
                <w:rFonts w:hAnsi="宋体" w:cs="Times New Roman"/>
                <w:kern w:val="0"/>
                <w:sz w:val="18"/>
                <w:szCs w:val="18"/>
              </w:rPr>
            </w:pPr>
          </w:p>
        </w:tc>
        <w:tc>
          <w:tcPr>
            <w:tcW w:w="2897" w:type="dxa"/>
            <w:gridSpan w:val="3"/>
            <w:tcBorders>
              <w:top w:val="nil"/>
              <w:left w:val="nil"/>
              <w:bottom w:val="nil"/>
              <w:right w:val="nil"/>
            </w:tcBorders>
            <w:shd w:val="clear" w:color="auto" w:fill="auto"/>
            <w:vAlign w:val="center"/>
          </w:tcPr>
          <w:p w:rsidR="00DA0A66" w:rsidRPr="0013605A" w:rsidRDefault="00DA0A66" w:rsidP="00565444">
            <w:pPr>
              <w:widowControl/>
              <w:snapToGrid w:val="0"/>
              <w:ind w:firstLineChars="0" w:firstLine="0"/>
              <w:jc w:val="center"/>
              <w:rPr>
                <w:rFonts w:hAnsi="宋体" w:cs="Times New Roman"/>
                <w:kern w:val="0"/>
                <w:sz w:val="18"/>
                <w:szCs w:val="18"/>
              </w:rPr>
            </w:pPr>
          </w:p>
        </w:tc>
      </w:tr>
      <w:tr w:rsidR="00DA0A66" w:rsidRPr="0013605A" w:rsidTr="00565444">
        <w:trPr>
          <w:gridAfter w:val="1"/>
          <w:wAfter w:w="326" w:type="dxa"/>
          <w:trHeight w:val="20"/>
        </w:trPr>
        <w:tc>
          <w:tcPr>
            <w:tcW w:w="851"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总预算（元）</w:t>
            </w:r>
          </w:p>
        </w:tc>
        <w:tc>
          <w:tcPr>
            <w:tcW w:w="1906" w:type="dxa"/>
            <w:gridSpan w:val="3"/>
            <w:tcBorders>
              <w:top w:val="single" w:sz="8" w:space="0" w:color="auto"/>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21" w:type="dxa"/>
            <w:gridSpan w:val="3"/>
            <w:tcBorders>
              <w:top w:val="single" w:sz="8" w:space="0" w:color="auto"/>
              <w:left w:val="nil"/>
              <w:bottom w:val="single" w:sz="4" w:space="0" w:color="auto"/>
              <w:right w:val="single" w:sz="4" w:space="0" w:color="auto"/>
            </w:tcBorders>
            <w:shd w:val="clear" w:color="auto" w:fill="auto"/>
            <w:vAlign w:val="center"/>
            <w:hideMark/>
          </w:tcPr>
          <w:p w:rsidR="00DA0A66" w:rsidRPr="0013605A" w:rsidRDefault="006C36A4" w:rsidP="00565444">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跟踪时段</w:t>
            </w:r>
            <w:r w:rsidR="00DA0A66" w:rsidRPr="0013605A">
              <w:rPr>
                <w:rFonts w:hAnsi="宋体" w:cs="宋体" w:hint="eastAsia"/>
                <w:color w:val="000000"/>
                <w:kern w:val="0"/>
                <w:sz w:val="18"/>
                <w:szCs w:val="18"/>
              </w:rPr>
              <w:t>预算数</w:t>
            </w:r>
          </w:p>
        </w:tc>
        <w:tc>
          <w:tcPr>
            <w:tcW w:w="1701" w:type="dxa"/>
            <w:gridSpan w:val="3"/>
            <w:tcBorders>
              <w:top w:val="single" w:sz="8" w:space="0" w:color="auto"/>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跟踪执行数</w:t>
            </w:r>
          </w:p>
        </w:tc>
        <w:tc>
          <w:tcPr>
            <w:tcW w:w="1985" w:type="dxa"/>
            <w:tcBorders>
              <w:top w:val="single" w:sz="8" w:space="0" w:color="auto"/>
              <w:left w:val="nil"/>
              <w:bottom w:val="single" w:sz="4" w:space="0" w:color="auto"/>
              <w:right w:val="single" w:sz="8" w:space="0" w:color="000000"/>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执行率</w:t>
            </w:r>
          </w:p>
        </w:tc>
      </w:tr>
      <w:tr w:rsidR="00DA0A66" w:rsidRPr="0013605A" w:rsidTr="006C36A4">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资金总额</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r>
      <w:tr w:rsidR="00DA0A66" w:rsidRPr="0013605A" w:rsidTr="006C36A4">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其中：中央补助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r>
      <w:tr w:rsidR="00DA0A66" w:rsidRPr="0013605A" w:rsidTr="00565444">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300" w:firstLine="540"/>
              <w:jc w:val="left"/>
              <w:rPr>
                <w:rFonts w:hAnsi="宋体" w:cs="宋体"/>
                <w:color w:val="000000"/>
                <w:kern w:val="0"/>
                <w:sz w:val="18"/>
                <w:szCs w:val="18"/>
              </w:rPr>
            </w:pPr>
            <w:r>
              <w:rPr>
                <w:rFonts w:hAnsi="宋体" w:cs="宋体" w:hint="eastAsia"/>
                <w:color w:val="000000"/>
                <w:kern w:val="0"/>
                <w:sz w:val="18"/>
                <w:szCs w:val="18"/>
              </w:rPr>
              <w:t>自治区补助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r>
      <w:tr w:rsidR="00DA0A66" w:rsidRPr="0013605A" w:rsidTr="006C36A4">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300" w:firstLine="540"/>
              <w:jc w:val="left"/>
              <w:rPr>
                <w:rFonts w:hAnsi="宋体" w:cs="宋体"/>
                <w:color w:val="000000"/>
                <w:kern w:val="0"/>
                <w:sz w:val="18"/>
                <w:szCs w:val="18"/>
              </w:rPr>
            </w:pPr>
            <w:r w:rsidRPr="0013605A">
              <w:rPr>
                <w:rFonts w:hAnsi="宋体" w:cs="宋体" w:hint="eastAsia"/>
                <w:color w:val="000000"/>
                <w:kern w:val="0"/>
                <w:sz w:val="18"/>
                <w:szCs w:val="18"/>
              </w:rPr>
              <w:t>市级补助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r>
      <w:tr w:rsidR="00DA0A66" w:rsidRPr="0013605A" w:rsidTr="006C36A4">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300" w:firstLine="540"/>
              <w:jc w:val="left"/>
              <w:rPr>
                <w:rFonts w:hAnsi="宋体" w:cs="宋体"/>
                <w:color w:val="000000"/>
                <w:kern w:val="0"/>
                <w:sz w:val="18"/>
                <w:szCs w:val="18"/>
              </w:rPr>
            </w:pPr>
            <w:r>
              <w:rPr>
                <w:rFonts w:hAnsi="宋体" w:cs="宋体" w:hint="eastAsia"/>
                <w:color w:val="000000"/>
                <w:kern w:val="0"/>
                <w:sz w:val="18"/>
                <w:szCs w:val="18"/>
              </w:rPr>
              <w:t>旗</w:t>
            </w:r>
            <w:r w:rsidRPr="0013605A">
              <w:rPr>
                <w:rFonts w:hAnsi="宋体" w:cs="宋体" w:hint="eastAsia"/>
                <w:color w:val="000000"/>
                <w:kern w:val="0"/>
                <w:sz w:val="18"/>
                <w:szCs w:val="18"/>
              </w:rPr>
              <w:t>级补助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DA0A66" w:rsidRPr="0013605A" w:rsidRDefault="00DA0A66" w:rsidP="00565444">
            <w:pPr>
              <w:widowControl/>
              <w:snapToGrid w:val="0"/>
              <w:ind w:firstLineChars="0" w:firstLine="0"/>
              <w:jc w:val="center"/>
              <w:rPr>
                <w:rFonts w:hAnsi="宋体" w:cs="宋体"/>
                <w:color w:val="000000"/>
                <w:kern w:val="0"/>
                <w:sz w:val="18"/>
                <w:szCs w:val="18"/>
              </w:rPr>
            </w:pPr>
          </w:p>
        </w:tc>
      </w:tr>
      <w:tr w:rsidR="00DA0A66" w:rsidRPr="0013605A" w:rsidTr="00565444">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总体目标</w:t>
            </w:r>
          </w:p>
        </w:tc>
        <w:tc>
          <w:tcPr>
            <w:tcW w:w="3827" w:type="dxa"/>
            <w:gridSpan w:val="6"/>
            <w:tcBorders>
              <w:top w:val="single" w:sz="4" w:space="0" w:color="auto"/>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设定目标</w:t>
            </w:r>
          </w:p>
        </w:tc>
        <w:tc>
          <w:tcPr>
            <w:tcW w:w="368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实际完成情况</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3827" w:type="dxa"/>
            <w:gridSpan w:val="6"/>
            <w:tcBorders>
              <w:top w:val="single" w:sz="4" w:space="0" w:color="auto"/>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368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一级指标</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权重</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二级指标</w:t>
            </w:r>
          </w:p>
        </w:tc>
        <w:tc>
          <w:tcPr>
            <w:tcW w:w="136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三级指标</w:t>
            </w:r>
          </w:p>
        </w:tc>
        <w:tc>
          <w:tcPr>
            <w:tcW w:w="4253" w:type="dxa"/>
            <w:gridSpan w:val="5"/>
            <w:tcBorders>
              <w:top w:val="single" w:sz="4" w:space="0" w:color="auto"/>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跟踪</w:t>
            </w:r>
            <w:r w:rsidR="006C36A4">
              <w:rPr>
                <w:rFonts w:hAnsi="宋体" w:cs="宋体" w:hint="eastAsia"/>
                <w:color w:val="000000"/>
                <w:kern w:val="0"/>
                <w:sz w:val="18"/>
                <w:szCs w:val="18"/>
              </w:rPr>
              <w:t>情况</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跟踪期目标值</w:t>
            </w:r>
          </w:p>
        </w:tc>
        <w:tc>
          <w:tcPr>
            <w:tcW w:w="992" w:type="dxa"/>
            <w:gridSpan w:val="2"/>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实际完成值</w:t>
            </w:r>
          </w:p>
        </w:tc>
        <w:tc>
          <w:tcPr>
            <w:tcW w:w="1985" w:type="dxa"/>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偏差原因分析</w:t>
            </w:r>
          </w:p>
        </w:tc>
      </w:tr>
      <w:tr w:rsidR="00DA0A66" w:rsidRPr="0013605A" w:rsidTr="00565444">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产出指标</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35</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数量指标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质量指标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时效指标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成本指标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效益指标</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45</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经济效益指标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社会效益指标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生态效益指标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可持续影响指标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满意度指标</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20</w:t>
            </w:r>
          </w:p>
        </w:tc>
        <w:tc>
          <w:tcPr>
            <w:tcW w:w="1378" w:type="dxa"/>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服务对象满意度指标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565444">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DA0A66">
        <w:trPr>
          <w:gridAfter w:val="1"/>
          <w:wAfter w:w="326" w:type="dxa"/>
          <w:trHeight w:val="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总分</w:t>
            </w:r>
          </w:p>
        </w:tc>
        <w:tc>
          <w:tcPr>
            <w:tcW w:w="520" w:type="dxa"/>
            <w:tcBorders>
              <w:top w:val="nil"/>
              <w:left w:val="nil"/>
              <w:bottom w:val="single" w:sz="4" w:space="0" w:color="auto"/>
              <w:right w:val="single" w:sz="4" w:space="0" w:color="auto"/>
            </w:tcBorders>
            <w:shd w:val="clear" w:color="auto" w:fill="auto"/>
            <w:noWrap/>
            <w:vAlign w:val="center"/>
            <w:hideMark/>
          </w:tcPr>
          <w:p w:rsidR="00DA0A66" w:rsidRPr="0013605A" w:rsidRDefault="00DA0A66" w:rsidP="00565444">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100</w:t>
            </w:r>
          </w:p>
        </w:tc>
        <w:tc>
          <w:tcPr>
            <w:tcW w:w="6993" w:type="dxa"/>
            <w:gridSpan w:val="9"/>
            <w:tcBorders>
              <w:top w:val="single" w:sz="4" w:space="0" w:color="auto"/>
              <w:left w:val="nil"/>
              <w:bottom w:val="single" w:sz="4" w:space="0" w:color="auto"/>
              <w:right w:val="single" w:sz="8" w:space="0" w:color="000000"/>
            </w:tcBorders>
            <w:shd w:val="clear" w:color="auto" w:fill="auto"/>
            <w:hideMark/>
          </w:tcPr>
          <w:p w:rsidR="00DA0A66" w:rsidRPr="0013605A" w:rsidRDefault="00DA0A66" w:rsidP="00565444">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DA0A66" w:rsidRPr="0013605A" w:rsidTr="00DA0A66">
        <w:trPr>
          <w:gridAfter w:val="1"/>
          <w:wAfter w:w="326" w:type="dxa"/>
          <w:trHeight w:val="8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66" w:rsidRPr="0013605A" w:rsidRDefault="00DA0A66" w:rsidP="00DA0A66">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存在的问题</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left"/>
              <w:rPr>
                <w:rFonts w:hAnsi="宋体" w:cs="宋体"/>
                <w:color w:val="000000"/>
                <w:kern w:val="0"/>
                <w:sz w:val="18"/>
                <w:szCs w:val="18"/>
              </w:rPr>
            </w:pPr>
          </w:p>
        </w:tc>
      </w:tr>
      <w:tr w:rsidR="00DA0A66" w:rsidRPr="0013605A" w:rsidTr="00DA0A66">
        <w:trPr>
          <w:gridAfter w:val="1"/>
          <w:wAfter w:w="326" w:type="dxa"/>
          <w:trHeight w:val="83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A66" w:rsidRPr="0013605A" w:rsidRDefault="00DA0A66" w:rsidP="00DA0A66">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整改措施及建议</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A0A66" w:rsidRPr="0013605A" w:rsidRDefault="00DA0A66" w:rsidP="00565444">
            <w:pPr>
              <w:widowControl/>
              <w:snapToGrid w:val="0"/>
              <w:ind w:firstLineChars="0" w:firstLine="0"/>
              <w:jc w:val="left"/>
              <w:rPr>
                <w:rFonts w:hAnsi="宋体" w:cs="宋体"/>
                <w:color w:val="000000"/>
                <w:kern w:val="0"/>
                <w:sz w:val="18"/>
                <w:szCs w:val="18"/>
              </w:rPr>
            </w:pPr>
          </w:p>
        </w:tc>
      </w:tr>
      <w:tr w:rsidR="00DA0A66" w:rsidRPr="0013605A" w:rsidTr="00DA0A66">
        <w:trPr>
          <w:gridAfter w:val="1"/>
          <w:wAfter w:w="326" w:type="dxa"/>
          <w:trHeight w:val="315"/>
        </w:trPr>
        <w:tc>
          <w:tcPr>
            <w:tcW w:w="8364" w:type="dxa"/>
            <w:gridSpan w:val="12"/>
            <w:tcBorders>
              <w:top w:val="single" w:sz="4" w:space="0" w:color="auto"/>
              <w:left w:val="nil"/>
              <w:bottom w:val="nil"/>
              <w:right w:val="nil"/>
            </w:tcBorders>
            <w:shd w:val="clear" w:color="auto" w:fill="auto"/>
            <w:vAlign w:val="center"/>
            <w:hideMark/>
          </w:tcPr>
          <w:p w:rsidR="00DA0A66" w:rsidRPr="0013605A" w:rsidRDefault="00DA0A66" w:rsidP="00565444">
            <w:pPr>
              <w:widowControl/>
              <w:snapToGrid w:val="0"/>
              <w:ind w:firstLineChars="0" w:firstLine="0"/>
              <w:jc w:val="left"/>
              <w:rPr>
                <w:rFonts w:hAnsi="宋体" w:cs="宋体"/>
                <w:kern w:val="0"/>
                <w:sz w:val="18"/>
                <w:szCs w:val="18"/>
              </w:rPr>
            </w:pPr>
            <w:r w:rsidRPr="0013605A">
              <w:rPr>
                <w:rFonts w:hAnsi="宋体" w:cs="宋体" w:hint="eastAsia"/>
                <w:kern w:val="0"/>
                <w:sz w:val="18"/>
                <w:szCs w:val="18"/>
              </w:rPr>
              <w:t>权重设置说明。一级指标权重固定不变，二级、三级指标分值在一级指标权重范围内，按指标的重要性原则设置权重。</w:t>
            </w:r>
          </w:p>
        </w:tc>
      </w:tr>
    </w:tbl>
    <w:p w:rsidR="00DA0A66" w:rsidRDefault="00DA0A66" w:rsidP="005D3BE0">
      <w:pPr>
        <w:snapToGrid w:val="0"/>
        <w:ind w:firstLineChars="0" w:firstLine="0"/>
      </w:pPr>
      <w:r>
        <w:br w:type="page"/>
      </w:r>
    </w:p>
    <w:p w:rsidR="00DA0A66" w:rsidRPr="00DA0A66" w:rsidRDefault="00A07D88" w:rsidP="004C033C">
      <w:pPr>
        <w:pStyle w:val="a9"/>
      </w:pPr>
      <w:r>
        <w:rPr>
          <w:rFonts w:hint="eastAsia"/>
        </w:rPr>
        <w:lastRenderedPageBreak/>
        <w:t>附件</w:t>
      </w:r>
      <w:r w:rsidR="00565444">
        <w:t>4-1</w:t>
      </w:r>
      <w:r w:rsidR="004C033C">
        <w:rPr>
          <w:rFonts w:hint="eastAsia"/>
        </w:rPr>
        <w:t>：</w:t>
      </w:r>
    </w:p>
    <w:tbl>
      <w:tblPr>
        <w:tblW w:w="9080" w:type="dxa"/>
        <w:jc w:val="center"/>
        <w:tblLayout w:type="fixed"/>
        <w:tblCellMar>
          <w:left w:w="28" w:type="dxa"/>
          <w:right w:w="28" w:type="dxa"/>
        </w:tblCellMar>
        <w:tblLook w:val="0000" w:firstRow="0" w:lastRow="0" w:firstColumn="0" w:lastColumn="0" w:noHBand="0" w:noVBand="0"/>
      </w:tblPr>
      <w:tblGrid>
        <w:gridCol w:w="426"/>
        <w:gridCol w:w="567"/>
        <w:gridCol w:w="283"/>
        <w:gridCol w:w="1404"/>
        <w:gridCol w:w="730"/>
        <w:gridCol w:w="1134"/>
        <w:gridCol w:w="284"/>
        <w:gridCol w:w="850"/>
        <w:gridCol w:w="851"/>
        <w:gridCol w:w="283"/>
        <w:gridCol w:w="284"/>
        <w:gridCol w:w="425"/>
        <w:gridCol w:w="142"/>
        <w:gridCol w:w="709"/>
        <w:gridCol w:w="708"/>
      </w:tblGrid>
      <w:tr w:rsidR="00565444" w:rsidRPr="00565444" w:rsidTr="00565444">
        <w:trPr>
          <w:trHeight w:hRule="exact" w:val="454"/>
          <w:jc w:val="center"/>
        </w:trPr>
        <w:tc>
          <w:tcPr>
            <w:tcW w:w="9080" w:type="dxa"/>
            <w:gridSpan w:val="15"/>
            <w:tcBorders>
              <w:top w:val="nil"/>
              <w:left w:val="nil"/>
              <w:bottom w:val="nil"/>
              <w:right w:val="nil"/>
            </w:tcBorders>
            <w:vAlign w:val="center"/>
          </w:tcPr>
          <w:p w:rsidR="00565444" w:rsidRPr="00565444" w:rsidRDefault="00565444" w:rsidP="00565444">
            <w:pPr>
              <w:widowControl/>
              <w:snapToGrid w:val="0"/>
              <w:ind w:firstLineChars="0" w:firstLine="0"/>
              <w:jc w:val="center"/>
              <w:rPr>
                <w:rFonts w:hAnsi="宋体" w:cs="宋体"/>
                <w:b/>
                <w:bCs/>
                <w:kern w:val="0"/>
                <w:sz w:val="32"/>
                <w:szCs w:val="32"/>
              </w:rPr>
            </w:pPr>
            <w:bookmarkStart w:id="4" w:name="_Hlk48578686"/>
            <w:r w:rsidRPr="00565444">
              <w:rPr>
                <w:rFonts w:hAnsi="宋体" w:cs="宋体" w:hint="eastAsia"/>
                <w:b/>
                <w:bCs/>
                <w:kern w:val="0"/>
                <w:sz w:val="32"/>
                <w:szCs w:val="32"/>
              </w:rPr>
              <w:t>项目支出</w:t>
            </w:r>
            <w:r w:rsidR="00CD6A69">
              <w:rPr>
                <w:rFonts w:hAnsi="宋体" w:cs="宋体" w:hint="eastAsia"/>
                <w:b/>
                <w:bCs/>
                <w:kern w:val="0"/>
                <w:sz w:val="32"/>
                <w:szCs w:val="32"/>
              </w:rPr>
              <w:t>预算</w:t>
            </w:r>
            <w:r w:rsidRPr="00565444">
              <w:rPr>
                <w:rFonts w:hAnsi="宋体" w:cs="宋体" w:hint="eastAsia"/>
                <w:b/>
                <w:bCs/>
                <w:kern w:val="0"/>
                <w:sz w:val="32"/>
                <w:szCs w:val="32"/>
              </w:rPr>
              <w:t>绩效自评表</w:t>
            </w:r>
            <w:bookmarkEnd w:id="4"/>
          </w:p>
        </w:tc>
      </w:tr>
      <w:tr w:rsidR="00565444" w:rsidRPr="00565444" w:rsidTr="00565444">
        <w:trPr>
          <w:trHeight w:val="201"/>
          <w:jc w:val="center"/>
        </w:trPr>
        <w:tc>
          <w:tcPr>
            <w:tcW w:w="9080" w:type="dxa"/>
            <w:gridSpan w:val="15"/>
            <w:tcBorders>
              <w:top w:val="nil"/>
              <w:left w:val="nil"/>
              <w:bottom w:val="nil"/>
              <w:right w:val="nil"/>
            </w:tcBorders>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    年度）</w:t>
            </w:r>
          </w:p>
        </w:tc>
      </w:tr>
      <w:tr w:rsidR="00565444" w:rsidRPr="00565444" w:rsidTr="00565444">
        <w:trPr>
          <w:trHeight w:hRule="exact" w:val="3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项目名称</w:t>
            </w:r>
          </w:p>
        </w:tc>
        <w:tc>
          <w:tcPr>
            <w:tcW w:w="8087" w:type="dxa"/>
            <w:gridSpan w:val="1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565444">
        <w:trPr>
          <w:trHeight w:hRule="exact" w:val="300"/>
          <w:jc w:val="center"/>
        </w:trPr>
        <w:tc>
          <w:tcPr>
            <w:tcW w:w="993" w:type="dxa"/>
            <w:gridSpan w:val="2"/>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主管部门</w:t>
            </w:r>
          </w:p>
        </w:tc>
        <w:tc>
          <w:tcPr>
            <w:tcW w:w="4685" w:type="dxa"/>
            <w:gridSpan w:val="6"/>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565444">
        <w:trPr>
          <w:trHeight w:hRule="exact" w:val="300"/>
          <w:jc w:val="center"/>
        </w:trPr>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项目资金（万元）</w:t>
            </w:r>
          </w:p>
        </w:tc>
        <w:tc>
          <w:tcPr>
            <w:tcW w:w="2417"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得分</w:t>
            </w:r>
          </w:p>
        </w:tc>
      </w:tr>
      <w:tr w:rsidR="00565444" w:rsidRPr="00565444" w:rsidTr="00565444">
        <w:trPr>
          <w:trHeight w:hRule="exact" w:val="300"/>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417"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rPr>
                <w:rFonts w:hAnsi="宋体" w:cs="宋体"/>
                <w:kern w:val="0"/>
                <w:sz w:val="18"/>
                <w:szCs w:val="18"/>
              </w:rPr>
            </w:pPr>
            <w:r w:rsidRPr="00565444">
              <w:rPr>
                <w:rFonts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8"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565444">
        <w:trPr>
          <w:trHeight w:hRule="exact" w:val="300"/>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417"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8"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w:t>
            </w:r>
          </w:p>
        </w:tc>
      </w:tr>
      <w:tr w:rsidR="00565444" w:rsidRPr="00565444" w:rsidTr="00565444">
        <w:trPr>
          <w:trHeight w:hRule="exact" w:val="300"/>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417"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8"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w:t>
            </w:r>
          </w:p>
        </w:tc>
      </w:tr>
      <w:tr w:rsidR="00565444" w:rsidRPr="00565444" w:rsidTr="00565444">
        <w:trPr>
          <w:trHeight w:hRule="exact" w:val="300"/>
          <w:jc w:val="center"/>
        </w:trPr>
        <w:tc>
          <w:tcPr>
            <w:tcW w:w="993" w:type="dxa"/>
            <w:gridSpan w:val="2"/>
            <w:vMerge/>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417"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708"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w:t>
            </w:r>
          </w:p>
        </w:tc>
      </w:tr>
      <w:tr w:rsidR="00565444" w:rsidRPr="00565444" w:rsidTr="00565444">
        <w:trPr>
          <w:trHeight w:hRule="exact" w:val="300"/>
          <w:jc w:val="center"/>
        </w:trPr>
        <w:tc>
          <w:tcPr>
            <w:tcW w:w="426"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年度总体目标</w:t>
            </w:r>
          </w:p>
        </w:tc>
        <w:tc>
          <w:tcPr>
            <w:tcW w:w="5252" w:type="dxa"/>
            <w:gridSpan w:val="7"/>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实际完成情况</w:t>
            </w:r>
          </w:p>
        </w:tc>
      </w:tr>
      <w:tr w:rsidR="00565444" w:rsidRPr="00565444" w:rsidTr="00565444">
        <w:trPr>
          <w:trHeight w:hRule="exact" w:val="597"/>
          <w:jc w:val="center"/>
        </w:trPr>
        <w:tc>
          <w:tcPr>
            <w:tcW w:w="426"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252" w:type="dxa"/>
            <w:gridSpan w:val="7"/>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3402" w:type="dxa"/>
            <w:gridSpan w:val="7"/>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533"/>
          <w:jc w:val="center"/>
        </w:trPr>
        <w:tc>
          <w:tcPr>
            <w:tcW w:w="426" w:type="dxa"/>
            <w:vMerge w:val="restart"/>
            <w:tcBorders>
              <w:top w:val="nil"/>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绩效指标</w:t>
            </w:r>
          </w:p>
        </w:tc>
        <w:tc>
          <w:tcPr>
            <w:tcW w:w="850"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一级指标</w:t>
            </w:r>
          </w:p>
        </w:tc>
        <w:tc>
          <w:tcPr>
            <w:tcW w:w="1404"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年度</w:t>
            </w:r>
          </w:p>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565444" w:rsidRPr="00565444" w:rsidRDefault="00565444" w:rsidP="006C36A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实际完成值</w:t>
            </w: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偏差原因分析及改进措施</w:t>
            </w: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产出指标</w:t>
            </w: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效益指标</w:t>
            </w: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6C36A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经济效益指标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6C36A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社会效益指标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6C36A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生态效益指标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val="restart"/>
            <w:tcBorders>
              <w:top w:val="nil"/>
              <w:left w:val="single" w:sz="4" w:space="0" w:color="auto"/>
              <w:right w:val="single" w:sz="4" w:space="0" w:color="auto"/>
            </w:tcBorders>
            <w:vAlign w:val="center"/>
          </w:tcPr>
          <w:p w:rsidR="00565444" w:rsidRPr="00565444" w:rsidRDefault="00565444" w:rsidP="006C36A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满意度指标</w:t>
            </w:r>
          </w:p>
        </w:tc>
        <w:tc>
          <w:tcPr>
            <w:tcW w:w="1404" w:type="dxa"/>
            <w:vMerge w:val="restart"/>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r w:rsidRPr="00565444">
              <w:rPr>
                <w:rFonts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指标1：</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left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指标2：</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6C36A4">
        <w:trPr>
          <w:trHeight w:hRule="exact" w:val="300"/>
          <w:jc w:val="center"/>
        </w:trPr>
        <w:tc>
          <w:tcPr>
            <w:tcW w:w="426" w:type="dxa"/>
            <w:vMerge/>
            <w:tcBorders>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0" w:type="dxa"/>
            <w:gridSpan w:val="2"/>
            <w:vMerge/>
            <w:tcBorders>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04" w:type="dxa"/>
            <w:vMerge/>
            <w:tcBorders>
              <w:top w:val="nil"/>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left"/>
              <w:rPr>
                <w:rFonts w:hAnsi="宋体" w:cs="宋体"/>
                <w:color w:val="000000"/>
                <w:kern w:val="0"/>
                <w:sz w:val="18"/>
                <w:szCs w:val="18"/>
              </w:rPr>
            </w:pPr>
            <w:r w:rsidRPr="00565444">
              <w:rPr>
                <w:rFonts w:hAnsi="宋体" w:cs="宋体" w:hint="eastAsia"/>
                <w:color w:val="000000"/>
                <w:kern w:val="0"/>
                <w:sz w:val="18"/>
                <w:szCs w:val="18"/>
              </w:rPr>
              <w:t>……</w:t>
            </w:r>
          </w:p>
        </w:tc>
        <w:tc>
          <w:tcPr>
            <w:tcW w:w="850"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851" w:type="dxa"/>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r w:rsidR="00565444" w:rsidRPr="00565444" w:rsidTr="00565444">
        <w:trPr>
          <w:trHeight w:hRule="exact" w:val="300"/>
          <w:jc w:val="center"/>
        </w:trPr>
        <w:tc>
          <w:tcPr>
            <w:tcW w:w="6529" w:type="dxa"/>
            <w:gridSpan w:val="9"/>
            <w:tcBorders>
              <w:top w:val="single" w:sz="4" w:space="0" w:color="auto"/>
              <w:left w:val="single" w:sz="4" w:space="0" w:color="auto"/>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color w:val="000000"/>
                <w:kern w:val="0"/>
                <w:sz w:val="18"/>
                <w:szCs w:val="18"/>
              </w:rPr>
            </w:pPr>
            <w:r w:rsidRPr="00565444">
              <w:rPr>
                <w:rFonts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color w:val="000000"/>
                <w:kern w:val="0"/>
                <w:sz w:val="18"/>
                <w:szCs w:val="18"/>
              </w:rPr>
            </w:pPr>
            <w:r w:rsidRPr="00565444">
              <w:rPr>
                <w:rFonts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color w:val="000000"/>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565444" w:rsidRPr="00565444" w:rsidRDefault="00565444" w:rsidP="00565444">
            <w:pPr>
              <w:widowControl/>
              <w:snapToGrid w:val="0"/>
              <w:ind w:firstLineChars="0" w:firstLine="0"/>
              <w:jc w:val="center"/>
              <w:rPr>
                <w:rFonts w:hAnsi="宋体" w:cs="宋体"/>
                <w:kern w:val="0"/>
                <w:sz w:val="18"/>
                <w:szCs w:val="18"/>
              </w:rPr>
            </w:pPr>
          </w:p>
        </w:tc>
      </w:tr>
    </w:tbl>
    <w:p w:rsidR="006C36A4" w:rsidRDefault="006C36A4" w:rsidP="005D3BE0">
      <w:pPr>
        <w:snapToGrid w:val="0"/>
        <w:ind w:firstLineChars="0" w:firstLine="0"/>
      </w:pPr>
      <w:r>
        <w:br w:type="page"/>
      </w:r>
    </w:p>
    <w:p w:rsidR="005D3BE0" w:rsidRDefault="00A07D88" w:rsidP="004C033C">
      <w:pPr>
        <w:pStyle w:val="a9"/>
      </w:pPr>
      <w:r>
        <w:rPr>
          <w:rFonts w:hint="eastAsia"/>
        </w:rPr>
        <w:lastRenderedPageBreak/>
        <w:t>附件</w:t>
      </w:r>
      <w:r w:rsidR="006C36A4">
        <w:rPr>
          <w:rFonts w:hint="eastAsia"/>
        </w:rPr>
        <w:t>4</w:t>
      </w:r>
      <w:r w:rsidR="006C36A4">
        <w:t>-2</w:t>
      </w:r>
      <w:r w:rsidR="004C033C">
        <w:rPr>
          <w:rFonts w:hint="eastAsia"/>
        </w:rPr>
        <w:t>：</w:t>
      </w:r>
    </w:p>
    <w:tbl>
      <w:tblPr>
        <w:tblW w:w="8690" w:type="dxa"/>
        <w:tblCellMar>
          <w:left w:w="28" w:type="dxa"/>
          <w:right w:w="28" w:type="dxa"/>
        </w:tblCellMar>
        <w:tblLook w:val="04A0" w:firstRow="1" w:lastRow="0" w:firstColumn="1" w:lastColumn="0" w:noHBand="0" w:noVBand="1"/>
      </w:tblPr>
      <w:tblGrid>
        <w:gridCol w:w="426"/>
        <w:gridCol w:w="425"/>
        <w:gridCol w:w="520"/>
        <w:gridCol w:w="1378"/>
        <w:gridCol w:w="8"/>
        <w:gridCol w:w="139"/>
        <w:gridCol w:w="1215"/>
        <w:gridCol w:w="567"/>
        <w:gridCol w:w="709"/>
        <w:gridCol w:w="406"/>
        <w:gridCol w:w="586"/>
        <w:gridCol w:w="1985"/>
        <w:gridCol w:w="326"/>
      </w:tblGrid>
      <w:tr w:rsidR="006C36A4" w:rsidRPr="0013605A" w:rsidTr="00FC6B22">
        <w:trPr>
          <w:gridAfter w:val="1"/>
          <w:wAfter w:w="326" w:type="dxa"/>
          <w:trHeight w:val="20"/>
        </w:trPr>
        <w:tc>
          <w:tcPr>
            <w:tcW w:w="8364" w:type="dxa"/>
            <w:gridSpan w:val="12"/>
            <w:tcBorders>
              <w:top w:val="nil"/>
              <w:left w:val="nil"/>
              <w:bottom w:val="nil"/>
              <w:right w:val="nil"/>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b/>
                <w:bCs/>
                <w:color w:val="000000"/>
                <w:kern w:val="0"/>
                <w:sz w:val="32"/>
                <w:szCs w:val="32"/>
              </w:rPr>
            </w:pPr>
            <w:r w:rsidRPr="0013605A">
              <w:rPr>
                <w:rFonts w:hAnsi="宋体" w:cs="宋体" w:hint="eastAsia"/>
                <w:b/>
                <w:bCs/>
                <w:color w:val="000000"/>
                <w:kern w:val="0"/>
                <w:sz w:val="32"/>
                <w:szCs w:val="32"/>
              </w:rPr>
              <w:t>财政政策绩效</w:t>
            </w:r>
            <w:r w:rsidR="00EC7761">
              <w:rPr>
                <w:rFonts w:hAnsi="宋体" w:cs="宋体" w:hint="eastAsia"/>
                <w:b/>
                <w:bCs/>
                <w:color w:val="000000"/>
                <w:kern w:val="0"/>
                <w:sz w:val="32"/>
                <w:szCs w:val="32"/>
              </w:rPr>
              <w:t>自评</w:t>
            </w:r>
            <w:r w:rsidRPr="0013605A">
              <w:rPr>
                <w:rFonts w:hAnsi="宋体" w:cs="宋体" w:hint="eastAsia"/>
                <w:b/>
                <w:bCs/>
                <w:color w:val="000000"/>
                <w:kern w:val="0"/>
                <w:sz w:val="32"/>
                <w:szCs w:val="32"/>
              </w:rPr>
              <w:t>表</w:t>
            </w:r>
          </w:p>
        </w:tc>
      </w:tr>
      <w:tr w:rsidR="006C36A4" w:rsidRPr="0013605A" w:rsidTr="00FC6B22">
        <w:trPr>
          <w:gridAfter w:val="1"/>
          <w:wAfter w:w="326" w:type="dxa"/>
          <w:trHeight w:val="20"/>
        </w:trPr>
        <w:tc>
          <w:tcPr>
            <w:tcW w:w="8364" w:type="dxa"/>
            <w:gridSpan w:val="12"/>
            <w:tcBorders>
              <w:top w:val="nil"/>
              <w:left w:val="nil"/>
              <w:bottom w:val="nil"/>
              <w:right w:val="nil"/>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评价</w:t>
            </w:r>
            <w:r w:rsidRPr="0013605A">
              <w:rPr>
                <w:rFonts w:hAnsi="宋体" w:cs="宋体" w:hint="eastAsia"/>
                <w:color w:val="000000"/>
                <w:kern w:val="0"/>
                <w:sz w:val="18"/>
                <w:szCs w:val="18"/>
              </w:rPr>
              <w:t>时段：(</w:t>
            </w:r>
            <w:r>
              <w:rPr>
                <w:rFonts w:hAnsi="宋体" w:cs="宋体" w:hint="eastAsia"/>
                <w:color w:val="000000"/>
                <w:kern w:val="0"/>
                <w:sz w:val="18"/>
                <w:szCs w:val="18"/>
              </w:rPr>
              <w:t xml:space="preserve">　　　</w:t>
            </w:r>
            <w:r w:rsidRPr="0013605A">
              <w:rPr>
                <w:rFonts w:hAnsi="宋体" w:cs="宋体" w:hint="eastAsia"/>
                <w:color w:val="000000"/>
                <w:kern w:val="0"/>
                <w:sz w:val="18"/>
                <w:szCs w:val="18"/>
              </w:rPr>
              <w:t>年</w:t>
            </w:r>
            <w:r>
              <w:rPr>
                <w:rFonts w:hAnsi="宋体" w:cs="宋体" w:hint="eastAsia"/>
                <w:color w:val="000000"/>
                <w:kern w:val="0"/>
                <w:sz w:val="18"/>
                <w:szCs w:val="18"/>
              </w:rPr>
              <w:t xml:space="preserve">　　</w:t>
            </w:r>
            <w:r w:rsidRPr="0013605A">
              <w:rPr>
                <w:rFonts w:hAnsi="宋体" w:cs="宋体" w:hint="eastAsia"/>
                <w:color w:val="000000"/>
                <w:kern w:val="0"/>
                <w:sz w:val="18"/>
                <w:szCs w:val="18"/>
              </w:rPr>
              <w:t>月</w:t>
            </w:r>
            <w:r>
              <w:rPr>
                <w:rFonts w:hAnsi="宋体" w:cs="宋体"/>
                <w:color w:val="000000"/>
                <w:kern w:val="0"/>
                <w:sz w:val="18"/>
                <w:szCs w:val="18"/>
              </w:rPr>
              <w:t>--</w:t>
            </w:r>
            <w:r>
              <w:rPr>
                <w:rFonts w:hAnsi="宋体" w:cs="宋体" w:hint="eastAsia"/>
                <w:color w:val="000000"/>
                <w:kern w:val="0"/>
                <w:sz w:val="18"/>
                <w:szCs w:val="18"/>
              </w:rPr>
              <w:t xml:space="preserve">　　　</w:t>
            </w:r>
            <w:r w:rsidRPr="0013605A">
              <w:rPr>
                <w:rFonts w:hAnsi="宋体" w:cs="宋体" w:hint="eastAsia"/>
                <w:color w:val="000000"/>
                <w:kern w:val="0"/>
                <w:sz w:val="18"/>
                <w:szCs w:val="18"/>
              </w:rPr>
              <w:t>年</w:t>
            </w:r>
            <w:r>
              <w:rPr>
                <w:rFonts w:hAnsi="宋体" w:cs="宋体" w:hint="eastAsia"/>
                <w:color w:val="000000"/>
                <w:kern w:val="0"/>
                <w:sz w:val="18"/>
                <w:szCs w:val="18"/>
              </w:rPr>
              <w:t xml:space="preserve">　　</w:t>
            </w:r>
            <w:r w:rsidRPr="0013605A">
              <w:rPr>
                <w:rFonts w:hAnsi="宋体" w:cs="宋体" w:hint="eastAsia"/>
                <w:color w:val="000000"/>
                <w:kern w:val="0"/>
                <w:sz w:val="18"/>
                <w:szCs w:val="18"/>
              </w:rPr>
              <w:t>月)</w:t>
            </w:r>
          </w:p>
        </w:tc>
      </w:tr>
      <w:tr w:rsidR="006C36A4" w:rsidRPr="0013605A" w:rsidTr="00FC6B22">
        <w:trPr>
          <w:trHeight w:val="20"/>
        </w:trPr>
        <w:tc>
          <w:tcPr>
            <w:tcW w:w="2896" w:type="dxa"/>
            <w:gridSpan w:val="6"/>
            <w:tcBorders>
              <w:top w:val="nil"/>
              <w:left w:val="nil"/>
              <w:bottom w:val="nil"/>
              <w:right w:val="nil"/>
            </w:tcBorders>
            <w:shd w:val="clear" w:color="auto" w:fill="auto"/>
            <w:noWrap/>
            <w:vAlign w:val="center"/>
            <w:hideMark/>
          </w:tcPr>
          <w:p w:rsidR="006C36A4" w:rsidRPr="0013605A" w:rsidRDefault="006C36A4" w:rsidP="00FC6B22">
            <w:pPr>
              <w:widowControl/>
              <w:snapToGrid w:val="0"/>
              <w:ind w:firstLineChars="0" w:firstLine="0"/>
              <w:jc w:val="left"/>
              <w:rPr>
                <w:rFonts w:hAnsi="宋体" w:cs="Times New Roman"/>
                <w:kern w:val="0"/>
                <w:sz w:val="18"/>
                <w:szCs w:val="18"/>
              </w:rPr>
            </w:pPr>
            <w:r w:rsidRPr="0013605A">
              <w:rPr>
                <w:rFonts w:hAnsi="宋体" w:cs="宋体" w:hint="eastAsia"/>
                <w:color w:val="000000"/>
                <w:kern w:val="0"/>
                <w:sz w:val="18"/>
                <w:szCs w:val="18"/>
              </w:rPr>
              <w:t>政策名称：</w:t>
            </w:r>
          </w:p>
        </w:tc>
        <w:tc>
          <w:tcPr>
            <w:tcW w:w="2897" w:type="dxa"/>
            <w:gridSpan w:val="4"/>
            <w:tcBorders>
              <w:top w:val="nil"/>
              <w:left w:val="nil"/>
              <w:bottom w:val="nil"/>
              <w:right w:val="nil"/>
            </w:tcBorders>
            <w:shd w:val="clear" w:color="auto" w:fill="auto"/>
            <w:vAlign w:val="center"/>
          </w:tcPr>
          <w:p w:rsidR="006C36A4" w:rsidRPr="0013605A" w:rsidRDefault="006C36A4" w:rsidP="00FC6B22">
            <w:pPr>
              <w:widowControl/>
              <w:snapToGrid w:val="0"/>
              <w:ind w:firstLineChars="0" w:firstLine="0"/>
              <w:jc w:val="center"/>
              <w:rPr>
                <w:rFonts w:hAnsi="宋体" w:cs="Times New Roman"/>
                <w:kern w:val="0"/>
                <w:sz w:val="18"/>
                <w:szCs w:val="18"/>
              </w:rPr>
            </w:pPr>
          </w:p>
        </w:tc>
        <w:tc>
          <w:tcPr>
            <w:tcW w:w="2897" w:type="dxa"/>
            <w:gridSpan w:val="3"/>
            <w:tcBorders>
              <w:top w:val="nil"/>
              <w:left w:val="nil"/>
              <w:bottom w:val="nil"/>
              <w:right w:val="nil"/>
            </w:tcBorders>
            <w:shd w:val="clear" w:color="auto" w:fill="auto"/>
            <w:vAlign w:val="center"/>
          </w:tcPr>
          <w:p w:rsidR="006C36A4" w:rsidRPr="0013605A" w:rsidRDefault="006C36A4" w:rsidP="00FC6B22">
            <w:pPr>
              <w:widowControl/>
              <w:snapToGrid w:val="0"/>
              <w:ind w:firstLineChars="0" w:firstLine="0"/>
              <w:jc w:val="center"/>
              <w:rPr>
                <w:rFonts w:hAnsi="宋体" w:cs="Times New Roman"/>
                <w:kern w:val="0"/>
                <w:sz w:val="18"/>
                <w:szCs w:val="18"/>
              </w:rPr>
            </w:pPr>
          </w:p>
        </w:tc>
      </w:tr>
      <w:tr w:rsidR="006C36A4" w:rsidRPr="0013605A" w:rsidTr="00FC6B22">
        <w:trPr>
          <w:gridAfter w:val="1"/>
          <w:wAfter w:w="326" w:type="dxa"/>
          <w:trHeight w:val="20"/>
        </w:trPr>
        <w:tc>
          <w:tcPr>
            <w:tcW w:w="851"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总预算（元）</w:t>
            </w:r>
          </w:p>
        </w:tc>
        <w:tc>
          <w:tcPr>
            <w:tcW w:w="1906" w:type="dxa"/>
            <w:gridSpan w:val="3"/>
            <w:tcBorders>
              <w:top w:val="single" w:sz="8"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21" w:type="dxa"/>
            <w:gridSpan w:val="3"/>
            <w:tcBorders>
              <w:top w:val="single" w:sz="8"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预算数</w:t>
            </w:r>
          </w:p>
        </w:tc>
        <w:tc>
          <w:tcPr>
            <w:tcW w:w="1701" w:type="dxa"/>
            <w:gridSpan w:val="3"/>
            <w:tcBorders>
              <w:top w:val="single" w:sz="8"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执行数</w:t>
            </w:r>
          </w:p>
        </w:tc>
        <w:tc>
          <w:tcPr>
            <w:tcW w:w="1985" w:type="dxa"/>
            <w:tcBorders>
              <w:top w:val="single" w:sz="8" w:space="0" w:color="auto"/>
              <w:left w:val="nil"/>
              <w:bottom w:val="single" w:sz="4" w:space="0" w:color="auto"/>
              <w:right w:val="single" w:sz="8" w:space="0" w:color="000000"/>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执行率</w:t>
            </w:r>
          </w:p>
        </w:tc>
      </w:tr>
      <w:tr w:rsidR="006C36A4" w:rsidRPr="0013605A" w:rsidTr="00FC6B22">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资金总额</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r>
      <w:tr w:rsidR="006C36A4" w:rsidRPr="0013605A" w:rsidTr="00FC6B22">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其中：中央补助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r>
      <w:tr w:rsidR="006C36A4" w:rsidRPr="0013605A" w:rsidTr="00FC6B22">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300" w:firstLine="540"/>
              <w:jc w:val="left"/>
              <w:rPr>
                <w:rFonts w:hAnsi="宋体" w:cs="宋体"/>
                <w:color w:val="000000"/>
                <w:kern w:val="0"/>
                <w:sz w:val="18"/>
                <w:szCs w:val="18"/>
              </w:rPr>
            </w:pPr>
            <w:r>
              <w:rPr>
                <w:rFonts w:hAnsi="宋体" w:cs="宋体" w:hint="eastAsia"/>
                <w:color w:val="000000"/>
                <w:kern w:val="0"/>
                <w:sz w:val="18"/>
                <w:szCs w:val="18"/>
              </w:rPr>
              <w:t>自治区补助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r>
      <w:tr w:rsidR="006C36A4" w:rsidRPr="0013605A" w:rsidTr="00FC6B22">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300" w:firstLine="540"/>
              <w:jc w:val="left"/>
              <w:rPr>
                <w:rFonts w:hAnsi="宋体" w:cs="宋体"/>
                <w:color w:val="000000"/>
                <w:kern w:val="0"/>
                <w:sz w:val="18"/>
                <w:szCs w:val="18"/>
              </w:rPr>
            </w:pPr>
            <w:r w:rsidRPr="0013605A">
              <w:rPr>
                <w:rFonts w:hAnsi="宋体" w:cs="宋体" w:hint="eastAsia"/>
                <w:color w:val="000000"/>
                <w:kern w:val="0"/>
                <w:sz w:val="18"/>
                <w:szCs w:val="18"/>
              </w:rPr>
              <w:t>市级补助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r>
      <w:tr w:rsidR="006C36A4" w:rsidRPr="0013605A" w:rsidTr="00FC6B22">
        <w:trPr>
          <w:gridAfter w:val="1"/>
          <w:wAfter w:w="326" w:type="dxa"/>
          <w:trHeight w:val="20"/>
        </w:trPr>
        <w:tc>
          <w:tcPr>
            <w:tcW w:w="851" w:type="dxa"/>
            <w:gridSpan w:val="2"/>
            <w:vMerge/>
            <w:tcBorders>
              <w:top w:val="single" w:sz="8" w:space="0" w:color="auto"/>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906" w:type="dxa"/>
            <w:gridSpan w:val="3"/>
            <w:tcBorders>
              <w:top w:val="single" w:sz="4" w:space="0" w:color="auto"/>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300" w:firstLine="540"/>
              <w:jc w:val="left"/>
              <w:rPr>
                <w:rFonts w:hAnsi="宋体" w:cs="宋体"/>
                <w:color w:val="000000"/>
                <w:kern w:val="0"/>
                <w:sz w:val="18"/>
                <w:szCs w:val="18"/>
              </w:rPr>
            </w:pPr>
            <w:r>
              <w:rPr>
                <w:rFonts w:hAnsi="宋体" w:cs="宋体" w:hint="eastAsia"/>
                <w:color w:val="000000"/>
                <w:kern w:val="0"/>
                <w:sz w:val="18"/>
                <w:szCs w:val="18"/>
              </w:rPr>
              <w:t>旗</w:t>
            </w:r>
            <w:r w:rsidRPr="0013605A">
              <w:rPr>
                <w:rFonts w:hAnsi="宋体" w:cs="宋体" w:hint="eastAsia"/>
                <w:color w:val="000000"/>
                <w:kern w:val="0"/>
                <w:sz w:val="18"/>
                <w:szCs w:val="18"/>
              </w:rPr>
              <w:t>级补助</w:t>
            </w:r>
          </w:p>
        </w:tc>
        <w:tc>
          <w:tcPr>
            <w:tcW w:w="192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c>
          <w:tcPr>
            <w:tcW w:w="1985" w:type="dxa"/>
            <w:tcBorders>
              <w:top w:val="single" w:sz="4" w:space="0" w:color="auto"/>
              <w:left w:val="nil"/>
              <w:bottom w:val="single" w:sz="4" w:space="0" w:color="auto"/>
              <w:right w:val="single" w:sz="8" w:space="0" w:color="000000"/>
            </w:tcBorders>
            <w:shd w:val="clear" w:color="auto" w:fill="auto"/>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p>
        </w:tc>
      </w:tr>
      <w:tr w:rsidR="006C36A4" w:rsidRPr="0013605A" w:rsidTr="00FC6B22">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总体目标</w:t>
            </w:r>
          </w:p>
        </w:tc>
        <w:tc>
          <w:tcPr>
            <w:tcW w:w="3827" w:type="dxa"/>
            <w:gridSpan w:val="6"/>
            <w:tcBorders>
              <w:top w:val="single" w:sz="4" w:space="0" w:color="auto"/>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设定目标</w:t>
            </w:r>
          </w:p>
        </w:tc>
        <w:tc>
          <w:tcPr>
            <w:tcW w:w="368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实际完成情况</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3827" w:type="dxa"/>
            <w:gridSpan w:val="6"/>
            <w:tcBorders>
              <w:top w:val="single" w:sz="4" w:space="0" w:color="auto"/>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368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一级指标</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权重</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二级指标</w:t>
            </w:r>
          </w:p>
        </w:tc>
        <w:tc>
          <w:tcPr>
            <w:tcW w:w="136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三级指标</w:t>
            </w:r>
          </w:p>
        </w:tc>
        <w:tc>
          <w:tcPr>
            <w:tcW w:w="4253" w:type="dxa"/>
            <w:gridSpan w:val="5"/>
            <w:tcBorders>
              <w:top w:val="single" w:sz="4" w:space="0" w:color="auto"/>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自评情况</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目标值</w:t>
            </w:r>
          </w:p>
        </w:tc>
        <w:tc>
          <w:tcPr>
            <w:tcW w:w="992" w:type="dxa"/>
            <w:gridSpan w:val="2"/>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实际完成值</w:t>
            </w:r>
          </w:p>
        </w:tc>
        <w:tc>
          <w:tcPr>
            <w:tcW w:w="1985" w:type="dxa"/>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偏差原因分析</w:t>
            </w:r>
          </w:p>
        </w:tc>
      </w:tr>
      <w:tr w:rsidR="006C36A4" w:rsidRPr="0013605A" w:rsidTr="00FC6B22">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产出指标</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35</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数量指标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质量指标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时效指标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成本指标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效益指标</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45</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经济效益指标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社会效益指标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生态效益指标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可持续影响指标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满意度指标</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20</w:t>
            </w:r>
          </w:p>
        </w:tc>
        <w:tc>
          <w:tcPr>
            <w:tcW w:w="1378" w:type="dxa"/>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服务对象满意度指标</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vMerge/>
            <w:tcBorders>
              <w:top w:val="nil"/>
              <w:left w:val="single" w:sz="8"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w:t>
            </w:r>
          </w:p>
        </w:tc>
        <w:tc>
          <w:tcPr>
            <w:tcW w:w="1362" w:type="dxa"/>
            <w:gridSpan w:val="3"/>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总分</w:t>
            </w:r>
          </w:p>
        </w:tc>
        <w:tc>
          <w:tcPr>
            <w:tcW w:w="520" w:type="dxa"/>
            <w:tcBorders>
              <w:top w:val="nil"/>
              <w:left w:val="nil"/>
              <w:bottom w:val="single" w:sz="4" w:space="0" w:color="auto"/>
              <w:right w:val="single" w:sz="4" w:space="0" w:color="auto"/>
            </w:tcBorders>
            <w:shd w:val="clear" w:color="auto" w:fill="auto"/>
            <w:noWrap/>
            <w:vAlign w:val="center"/>
            <w:hideMark/>
          </w:tcPr>
          <w:p w:rsidR="006C36A4" w:rsidRPr="0013605A" w:rsidRDefault="006C36A4" w:rsidP="00FC6B22">
            <w:pPr>
              <w:widowControl/>
              <w:snapToGrid w:val="0"/>
              <w:ind w:firstLineChars="0" w:firstLine="0"/>
              <w:jc w:val="center"/>
              <w:rPr>
                <w:rFonts w:hAnsi="宋体" w:cs="宋体"/>
                <w:color w:val="000000"/>
                <w:kern w:val="0"/>
                <w:sz w:val="18"/>
                <w:szCs w:val="18"/>
              </w:rPr>
            </w:pPr>
            <w:r w:rsidRPr="0013605A">
              <w:rPr>
                <w:rFonts w:hAnsi="宋体" w:cs="宋体" w:hint="eastAsia"/>
                <w:color w:val="000000"/>
                <w:kern w:val="0"/>
                <w:sz w:val="18"/>
                <w:szCs w:val="18"/>
              </w:rPr>
              <w:t>100</w:t>
            </w:r>
          </w:p>
        </w:tc>
        <w:tc>
          <w:tcPr>
            <w:tcW w:w="6993" w:type="dxa"/>
            <w:gridSpan w:val="9"/>
            <w:tcBorders>
              <w:top w:val="single" w:sz="4" w:space="0" w:color="auto"/>
              <w:left w:val="nil"/>
              <w:bottom w:val="single" w:sz="4" w:space="0" w:color="auto"/>
              <w:right w:val="single" w:sz="8" w:space="0" w:color="000000"/>
            </w:tcBorders>
            <w:shd w:val="clear" w:color="auto" w:fill="auto"/>
            <w:hideMark/>
          </w:tcPr>
          <w:p w:rsidR="006C36A4" w:rsidRPr="0013605A" w:rsidRDefault="006C36A4" w:rsidP="00FC6B22">
            <w:pPr>
              <w:widowControl/>
              <w:snapToGrid w:val="0"/>
              <w:ind w:firstLineChars="0" w:firstLine="0"/>
              <w:jc w:val="left"/>
              <w:rPr>
                <w:rFonts w:hAnsi="宋体" w:cs="宋体"/>
                <w:color w:val="000000"/>
                <w:kern w:val="0"/>
                <w:sz w:val="18"/>
                <w:szCs w:val="18"/>
              </w:rPr>
            </w:pPr>
            <w:r w:rsidRPr="0013605A">
              <w:rPr>
                <w:rFonts w:hAnsi="宋体" w:cs="宋体" w:hint="eastAsia"/>
                <w:color w:val="000000"/>
                <w:kern w:val="0"/>
                <w:sz w:val="18"/>
                <w:szCs w:val="18"/>
              </w:rPr>
              <w:t xml:space="preserve">　</w:t>
            </w:r>
          </w:p>
        </w:tc>
      </w:tr>
      <w:tr w:rsidR="006C36A4" w:rsidRPr="0013605A" w:rsidTr="00FC6B22">
        <w:trPr>
          <w:gridAfter w:val="1"/>
          <w:wAfter w:w="326" w:type="dxa"/>
          <w:trHeight w:val="8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存在的问题</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left"/>
              <w:rPr>
                <w:rFonts w:hAnsi="宋体" w:cs="宋体"/>
                <w:color w:val="000000"/>
                <w:kern w:val="0"/>
                <w:sz w:val="18"/>
                <w:szCs w:val="18"/>
              </w:rPr>
            </w:pPr>
          </w:p>
        </w:tc>
      </w:tr>
      <w:tr w:rsidR="006C36A4" w:rsidRPr="0013605A" w:rsidTr="00FC6B22">
        <w:trPr>
          <w:gridAfter w:val="1"/>
          <w:wAfter w:w="326" w:type="dxa"/>
          <w:trHeight w:val="83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6A4" w:rsidRPr="0013605A" w:rsidRDefault="006C36A4" w:rsidP="00FC6B22">
            <w:pPr>
              <w:widowControl/>
              <w:snapToGrid w:val="0"/>
              <w:ind w:firstLineChars="0" w:firstLine="0"/>
              <w:jc w:val="center"/>
              <w:rPr>
                <w:rFonts w:hAnsi="宋体" w:cs="宋体"/>
                <w:color w:val="000000"/>
                <w:kern w:val="0"/>
                <w:sz w:val="18"/>
                <w:szCs w:val="18"/>
              </w:rPr>
            </w:pPr>
            <w:r>
              <w:rPr>
                <w:rFonts w:hAnsi="宋体" w:cs="宋体" w:hint="eastAsia"/>
                <w:color w:val="000000"/>
                <w:kern w:val="0"/>
                <w:sz w:val="18"/>
                <w:szCs w:val="18"/>
              </w:rPr>
              <w:t>整改措施及建议</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C36A4" w:rsidRPr="0013605A" w:rsidRDefault="006C36A4" w:rsidP="00FC6B22">
            <w:pPr>
              <w:widowControl/>
              <w:snapToGrid w:val="0"/>
              <w:ind w:firstLineChars="0" w:firstLine="0"/>
              <w:jc w:val="left"/>
              <w:rPr>
                <w:rFonts w:hAnsi="宋体" w:cs="宋体"/>
                <w:color w:val="000000"/>
                <w:kern w:val="0"/>
                <w:sz w:val="18"/>
                <w:szCs w:val="18"/>
              </w:rPr>
            </w:pPr>
          </w:p>
        </w:tc>
      </w:tr>
      <w:tr w:rsidR="006C36A4" w:rsidRPr="0013605A" w:rsidTr="00FC6B22">
        <w:trPr>
          <w:gridAfter w:val="1"/>
          <w:wAfter w:w="326" w:type="dxa"/>
          <w:trHeight w:val="315"/>
        </w:trPr>
        <w:tc>
          <w:tcPr>
            <w:tcW w:w="8364" w:type="dxa"/>
            <w:gridSpan w:val="12"/>
            <w:tcBorders>
              <w:top w:val="single" w:sz="4" w:space="0" w:color="auto"/>
              <w:left w:val="nil"/>
              <w:bottom w:val="nil"/>
              <w:right w:val="nil"/>
            </w:tcBorders>
            <w:shd w:val="clear" w:color="auto" w:fill="auto"/>
            <w:vAlign w:val="center"/>
            <w:hideMark/>
          </w:tcPr>
          <w:p w:rsidR="006C36A4" w:rsidRPr="0013605A" w:rsidRDefault="006C36A4" w:rsidP="00FC6B22">
            <w:pPr>
              <w:widowControl/>
              <w:snapToGrid w:val="0"/>
              <w:ind w:firstLineChars="0" w:firstLine="0"/>
              <w:jc w:val="left"/>
              <w:rPr>
                <w:rFonts w:hAnsi="宋体" w:cs="宋体"/>
                <w:kern w:val="0"/>
                <w:sz w:val="18"/>
                <w:szCs w:val="18"/>
              </w:rPr>
            </w:pPr>
            <w:r w:rsidRPr="0013605A">
              <w:rPr>
                <w:rFonts w:hAnsi="宋体" w:cs="宋体" w:hint="eastAsia"/>
                <w:kern w:val="0"/>
                <w:sz w:val="18"/>
                <w:szCs w:val="18"/>
              </w:rPr>
              <w:t>权重设置说明。一级指标权重固定不变，二级、三级指标分值在一级指标权重范围内，按指标的重要性原则设置权重。</w:t>
            </w:r>
          </w:p>
        </w:tc>
      </w:tr>
    </w:tbl>
    <w:p w:rsidR="00653E15" w:rsidRDefault="00653E15" w:rsidP="005D3BE0">
      <w:pPr>
        <w:snapToGrid w:val="0"/>
        <w:ind w:firstLineChars="0" w:firstLine="0"/>
      </w:pPr>
      <w:r>
        <w:br w:type="page"/>
      </w:r>
    </w:p>
    <w:p w:rsidR="006C36A4" w:rsidRDefault="00A07D88" w:rsidP="004C033C">
      <w:pPr>
        <w:pStyle w:val="a9"/>
      </w:pPr>
      <w:r>
        <w:rPr>
          <w:rFonts w:hint="eastAsia"/>
        </w:rPr>
        <w:lastRenderedPageBreak/>
        <w:t>附件</w:t>
      </w:r>
      <w:r w:rsidR="00B1045A">
        <w:rPr>
          <w:rFonts w:hint="eastAsia"/>
        </w:rPr>
        <w:t>4</w:t>
      </w:r>
      <w:r w:rsidR="00B1045A">
        <w:t>-3</w:t>
      </w:r>
      <w:r w:rsidR="004C033C">
        <w:rPr>
          <w:rFonts w:hint="eastAsia"/>
        </w:rPr>
        <w:t>：</w:t>
      </w:r>
    </w:p>
    <w:tbl>
      <w:tblPr>
        <w:tblW w:w="8364" w:type="dxa"/>
        <w:tblLayout w:type="fixed"/>
        <w:tblCellMar>
          <w:left w:w="28" w:type="dxa"/>
          <w:right w:w="28" w:type="dxa"/>
        </w:tblCellMar>
        <w:tblLook w:val="0000" w:firstRow="0" w:lastRow="0" w:firstColumn="0" w:lastColumn="0" w:noHBand="0" w:noVBand="0"/>
      </w:tblPr>
      <w:tblGrid>
        <w:gridCol w:w="563"/>
        <w:gridCol w:w="566"/>
        <w:gridCol w:w="2125"/>
        <w:gridCol w:w="432"/>
        <w:gridCol w:w="709"/>
        <w:gridCol w:w="850"/>
        <w:gridCol w:w="567"/>
        <w:gridCol w:w="706"/>
        <w:gridCol w:w="428"/>
        <w:gridCol w:w="284"/>
        <w:gridCol w:w="1134"/>
      </w:tblGrid>
      <w:tr w:rsidR="00B1045A" w:rsidRPr="00DF7B5C" w:rsidTr="00B1045A">
        <w:trPr>
          <w:trHeight w:val="227"/>
        </w:trPr>
        <w:tc>
          <w:tcPr>
            <w:tcW w:w="8364" w:type="dxa"/>
            <w:gridSpan w:val="11"/>
            <w:tcBorders>
              <w:top w:val="nil"/>
              <w:left w:val="nil"/>
              <w:bottom w:val="nil"/>
              <w:right w:val="nil"/>
            </w:tcBorders>
            <w:tcMar>
              <w:top w:w="15" w:type="dxa"/>
              <w:left w:w="15" w:type="dxa"/>
              <w:bottom w:w="0" w:type="dxa"/>
              <w:right w:w="15" w:type="dxa"/>
            </w:tcMar>
            <w:vAlign w:val="center"/>
          </w:tcPr>
          <w:p w:rsidR="00B1045A" w:rsidRPr="00DF7B5C" w:rsidRDefault="00B1045A" w:rsidP="00B1045A">
            <w:pPr>
              <w:snapToGrid w:val="0"/>
              <w:ind w:firstLineChars="0" w:firstLine="0"/>
              <w:jc w:val="center"/>
              <w:rPr>
                <w:rFonts w:hAnsi="宋体" w:cs="宋体"/>
                <w:b/>
                <w:bCs/>
                <w:color w:val="000000"/>
                <w:sz w:val="32"/>
                <w:szCs w:val="32"/>
              </w:rPr>
            </w:pPr>
            <w:r w:rsidRPr="00DF7B5C">
              <w:rPr>
                <w:rFonts w:hAnsi="宋体" w:hint="eastAsia"/>
                <w:b/>
                <w:bCs/>
                <w:color w:val="000000"/>
                <w:sz w:val="32"/>
                <w:szCs w:val="32"/>
              </w:rPr>
              <w:t>部门（单位）整体支出绩效自评表</w:t>
            </w:r>
          </w:p>
        </w:tc>
      </w:tr>
      <w:tr w:rsidR="00B1045A" w:rsidRPr="00B1045A" w:rsidTr="00B1045A">
        <w:trPr>
          <w:trHeight w:val="227"/>
        </w:trPr>
        <w:tc>
          <w:tcPr>
            <w:tcW w:w="8364" w:type="dxa"/>
            <w:gridSpan w:val="11"/>
            <w:tcBorders>
              <w:top w:val="nil"/>
              <w:left w:val="nil"/>
              <w:bottom w:val="single" w:sz="8" w:space="0" w:color="auto"/>
              <w:right w:val="nil"/>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w:t>
            </w:r>
            <w:r w:rsidRPr="00B1045A">
              <w:rPr>
                <w:rFonts w:hAnsi="宋体"/>
                <w:color w:val="000000"/>
                <w:sz w:val="18"/>
                <w:szCs w:val="18"/>
              </w:rPr>
              <w:t xml:space="preserve">          </w:t>
            </w:r>
            <w:r w:rsidRPr="00B1045A">
              <w:rPr>
                <w:rFonts w:hAnsi="宋体" w:hint="eastAsia"/>
                <w:color w:val="000000"/>
                <w:sz w:val="18"/>
                <w:szCs w:val="18"/>
              </w:rPr>
              <w:t>年度）</w:t>
            </w:r>
          </w:p>
        </w:tc>
      </w:tr>
      <w:tr w:rsidR="00B1045A" w:rsidRPr="00B1045A" w:rsidTr="009A0346">
        <w:trPr>
          <w:trHeight w:val="227"/>
        </w:trPr>
        <w:tc>
          <w:tcPr>
            <w:tcW w:w="1129" w:type="dxa"/>
            <w:gridSpan w:val="2"/>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部门（单位）名称</w:t>
            </w:r>
          </w:p>
        </w:tc>
        <w:tc>
          <w:tcPr>
            <w:tcW w:w="4683" w:type="dxa"/>
            <w:gridSpan w:val="5"/>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41019D">
            <w:pPr>
              <w:snapToGrid w:val="0"/>
              <w:ind w:firstLineChars="0" w:firstLine="0"/>
              <w:jc w:val="left"/>
              <w:rPr>
                <w:rFonts w:hAnsi="宋体" w:cs="宋体"/>
                <w:color w:val="000000"/>
                <w:sz w:val="18"/>
                <w:szCs w:val="18"/>
              </w:rPr>
            </w:pPr>
          </w:p>
        </w:tc>
        <w:tc>
          <w:tcPr>
            <w:tcW w:w="1418" w:type="dxa"/>
            <w:gridSpan w:val="3"/>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下属单位个数</w:t>
            </w:r>
          </w:p>
        </w:tc>
        <w:tc>
          <w:tcPr>
            <w:tcW w:w="1134" w:type="dxa"/>
            <w:tcBorders>
              <w:top w:val="single" w:sz="8"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r>
      <w:tr w:rsidR="00B1045A" w:rsidRPr="00B1045A" w:rsidTr="00B1045A">
        <w:trPr>
          <w:trHeight w:val="227"/>
        </w:trPr>
        <w:tc>
          <w:tcPr>
            <w:tcW w:w="1129" w:type="dxa"/>
            <w:gridSpan w:val="2"/>
            <w:vMerge w:val="restart"/>
            <w:tcBorders>
              <w:top w:val="single" w:sz="4" w:space="0" w:color="auto"/>
              <w:left w:val="single" w:sz="8" w:space="0" w:color="auto"/>
              <w:bottom w:val="single" w:sz="4" w:space="0" w:color="000000"/>
              <w:right w:val="single" w:sz="4" w:space="0" w:color="000000"/>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整体支出规模</w:t>
            </w:r>
          </w:p>
        </w:tc>
        <w:tc>
          <w:tcPr>
            <w:tcW w:w="2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 xml:space="preserve">　</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全年预算数</w:t>
            </w:r>
          </w:p>
        </w:tc>
        <w:tc>
          <w:tcPr>
            <w:tcW w:w="170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全年执行数</w:t>
            </w:r>
          </w:p>
        </w:tc>
        <w:tc>
          <w:tcPr>
            <w:tcW w:w="1418"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执行率</w:t>
            </w:r>
          </w:p>
        </w:tc>
      </w:tr>
      <w:tr w:rsidR="00B1045A" w:rsidRPr="00B1045A" w:rsidTr="00B1045A">
        <w:trPr>
          <w:trHeight w:val="227"/>
        </w:trPr>
        <w:tc>
          <w:tcPr>
            <w:tcW w:w="1129" w:type="dxa"/>
            <w:gridSpan w:val="2"/>
            <w:vMerge/>
            <w:tcBorders>
              <w:top w:val="single" w:sz="4" w:space="0" w:color="auto"/>
              <w:left w:val="single" w:sz="8" w:space="0" w:color="auto"/>
              <w:bottom w:val="single" w:sz="4" w:space="0" w:color="000000"/>
              <w:right w:val="single" w:sz="4" w:space="0" w:color="000000"/>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资金来源：（1）财政拨款</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70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418"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r>
      <w:tr w:rsidR="00B1045A" w:rsidRPr="00B1045A" w:rsidTr="00B1045A">
        <w:trPr>
          <w:trHeight w:val="227"/>
        </w:trPr>
        <w:tc>
          <w:tcPr>
            <w:tcW w:w="1129" w:type="dxa"/>
            <w:gridSpan w:val="2"/>
            <w:vMerge/>
            <w:tcBorders>
              <w:top w:val="single" w:sz="4" w:space="0" w:color="auto"/>
              <w:left w:val="single" w:sz="8" w:space="0" w:color="auto"/>
              <w:bottom w:val="single" w:sz="4" w:space="0" w:color="000000"/>
              <w:right w:val="single" w:sz="4" w:space="0" w:color="000000"/>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 xml:space="preserve">         （2）其他资金</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70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418"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r>
      <w:tr w:rsidR="00B1045A" w:rsidRPr="00B1045A" w:rsidTr="00B1045A">
        <w:trPr>
          <w:trHeight w:val="227"/>
        </w:trPr>
        <w:tc>
          <w:tcPr>
            <w:tcW w:w="1129" w:type="dxa"/>
            <w:gridSpan w:val="2"/>
            <w:vMerge/>
            <w:tcBorders>
              <w:top w:val="single" w:sz="4" w:space="0" w:color="auto"/>
              <w:left w:val="single" w:sz="8" w:space="0" w:color="auto"/>
              <w:bottom w:val="single" w:sz="4" w:space="0" w:color="000000"/>
              <w:right w:val="single" w:sz="4" w:space="0" w:color="000000"/>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资金结构：（1）基本支出</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70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418"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r>
      <w:tr w:rsidR="00B1045A" w:rsidRPr="00B1045A" w:rsidTr="00B1045A">
        <w:trPr>
          <w:trHeight w:val="227"/>
        </w:trPr>
        <w:tc>
          <w:tcPr>
            <w:tcW w:w="1129" w:type="dxa"/>
            <w:gridSpan w:val="2"/>
            <w:vMerge/>
            <w:tcBorders>
              <w:top w:val="single" w:sz="4" w:space="0" w:color="auto"/>
              <w:left w:val="single" w:sz="8" w:space="0" w:color="auto"/>
              <w:bottom w:val="single" w:sz="4" w:space="0" w:color="000000"/>
              <w:right w:val="single" w:sz="4" w:space="0" w:color="000000"/>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 xml:space="preserve">         （2）项目支出</w:t>
            </w:r>
          </w:p>
        </w:tc>
        <w:tc>
          <w:tcPr>
            <w:tcW w:w="155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70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1418"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r>
      <w:tr w:rsidR="00B1045A" w:rsidRPr="00B1045A" w:rsidTr="00B1045A">
        <w:trPr>
          <w:trHeight w:val="227"/>
        </w:trPr>
        <w:tc>
          <w:tcPr>
            <w:tcW w:w="563"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年度总体目标</w:t>
            </w:r>
          </w:p>
        </w:tc>
        <w:tc>
          <w:tcPr>
            <w:tcW w:w="383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年初设定目标</w:t>
            </w:r>
          </w:p>
        </w:tc>
        <w:tc>
          <w:tcPr>
            <w:tcW w:w="3969" w:type="dxa"/>
            <w:gridSpan w:val="6"/>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全年完成情况</w:t>
            </w:r>
          </w:p>
        </w:tc>
      </w:tr>
      <w:tr w:rsidR="00B1045A" w:rsidRPr="00B1045A" w:rsidTr="00B1045A">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383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3969" w:type="dxa"/>
            <w:gridSpan w:val="6"/>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B1045A">
        <w:trPr>
          <w:trHeight w:val="227"/>
        </w:trPr>
        <w:tc>
          <w:tcPr>
            <w:tcW w:w="8364" w:type="dxa"/>
            <w:gridSpan w:val="11"/>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分解目标自评</w:t>
            </w:r>
          </w:p>
        </w:tc>
      </w:tr>
      <w:tr w:rsidR="00B1045A" w:rsidRPr="00B1045A" w:rsidTr="009A0346">
        <w:trPr>
          <w:trHeight w:val="233"/>
        </w:trPr>
        <w:tc>
          <w:tcPr>
            <w:tcW w:w="563"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一级指标</w:t>
            </w:r>
          </w:p>
        </w:tc>
        <w:tc>
          <w:tcPr>
            <w:tcW w:w="56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权重</w:t>
            </w: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二级指标</w:t>
            </w:r>
          </w:p>
        </w:tc>
        <w:tc>
          <w:tcPr>
            <w:tcW w:w="2558" w:type="dxa"/>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三级指标</w:t>
            </w:r>
          </w:p>
        </w:tc>
        <w:tc>
          <w:tcPr>
            <w:tcW w:w="70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年度指标值</w:t>
            </w:r>
          </w:p>
        </w:tc>
        <w:tc>
          <w:tcPr>
            <w:tcW w:w="712" w:type="dxa"/>
            <w:gridSpan w:val="2"/>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全年完成值</w:t>
            </w:r>
          </w:p>
        </w:tc>
        <w:tc>
          <w:tcPr>
            <w:tcW w:w="1134" w:type="dxa"/>
            <w:vMerge w:val="restart"/>
            <w:tcBorders>
              <w:top w:val="single" w:sz="4" w:space="0" w:color="auto"/>
              <w:left w:val="single" w:sz="4" w:space="0" w:color="auto"/>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偏差及原因分析</w:t>
            </w:r>
          </w:p>
        </w:tc>
      </w:tr>
      <w:tr w:rsidR="00B1045A" w:rsidRPr="00B1045A" w:rsidTr="009A0346">
        <w:trPr>
          <w:trHeight w:val="233"/>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712" w:type="dxa"/>
            <w:gridSpan w:val="2"/>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1134" w:type="dxa"/>
            <w:vMerge/>
            <w:tcBorders>
              <w:top w:val="single" w:sz="4" w:space="0" w:color="auto"/>
              <w:left w:val="single" w:sz="4" w:space="0" w:color="auto"/>
              <w:bottom w:val="single" w:sz="4" w:space="0" w:color="auto"/>
              <w:right w:val="single" w:sz="8" w:space="0" w:color="000000"/>
            </w:tcBorders>
            <w:vAlign w:val="center"/>
          </w:tcPr>
          <w:p w:rsidR="00B1045A" w:rsidRPr="00B1045A" w:rsidRDefault="00B1045A" w:rsidP="00B1045A">
            <w:pPr>
              <w:snapToGrid w:val="0"/>
              <w:ind w:firstLineChars="0" w:firstLine="0"/>
              <w:rPr>
                <w:rFonts w:hAnsi="宋体" w:cs="宋体"/>
                <w:color w:val="000000"/>
                <w:sz w:val="18"/>
                <w:szCs w:val="18"/>
              </w:rPr>
            </w:pPr>
          </w:p>
        </w:tc>
      </w:tr>
      <w:tr w:rsidR="00B1045A" w:rsidRPr="00B1045A" w:rsidTr="009A0346">
        <w:trPr>
          <w:trHeight w:val="227"/>
        </w:trPr>
        <w:tc>
          <w:tcPr>
            <w:tcW w:w="563"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投入管理指标</w:t>
            </w:r>
          </w:p>
        </w:tc>
        <w:tc>
          <w:tcPr>
            <w:tcW w:w="56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30</w:t>
            </w: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预算编审管理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预算执行管理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部门结转结余资金管理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国库管理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预算绩效管理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预决算信息公开管理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财政监督管理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政府采购管理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left"/>
              <w:rPr>
                <w:rFonts w:hAnsi="宋体" w:cs="宋体"/>
                <w:color w:val="000000"/>
                <w:sz w:val="18"/>
                <w:szCs w:val="18"/>
              </w:rPr>
            </w:pPr>
            <w:r w:rsidRPr="00B1045A">
              <w:rPr>
                <w:rFonts w:hAnsi="宋体" w:hint="eastAsia"/>
                <w:color w:val="000000"/>
                <w:sz w:val="18"/>
                <w:szCs w:val="18"/>
              </w:rPr>
              <w:t>资产管理</w:t>
            </w:r>
          </w:p>
        </w:tc>
        <w:tc>
          <w:tcPr>
            <w:tcW w:w="2558"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rPr>
                <w:rFonts w:hAnsi="宋体" w:cs="宋体"/>
                <w:color w:val="00000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产出指标</w:t>
            </w:r>
          </w:p>
        </w:tc>
        <w:tc>
          <w:tcPr>
            <w:tcW w:w="56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25</w:t>
            </w: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数量指标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任务1：</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任务2：</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质量指标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任务1：</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任务2：</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时效指标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任务1：</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任务2：</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r w:rsidRPr="00B1045A">
              <w:rPr>
                <w:rFonts w:hAnsi="宋体" w:hint="eastAsia"/>
                <w:color w:val="000000"/>
                <w:sz w:val="18"/>
                <w:szCs w:val="18"/>
              </w:rPr>
              <w:t>……</w:t>
            </w:r>
          </w:p>
        </w:tc>
        <w:tc>
          <w:tcPr>
            <w:tcW w:w="7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效果指标</w:t>
            </w:r>
          </w:p>
        </w:tc>
        <w:tc>
          <w:tcPr>
            <w:tcW w:w="56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35</w:t>
            </w: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经济效益指标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社会效益指标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生态效益指标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val="restart"/>
            <w:tcBorders>
              <w:top w:val="nil"/>
              <w:left w:val="single" w:sz="8" w:space="0" w:color="auto"/>
              <w:bottom w:val="single" w:sz="8" w:space="0" w:color="000000"/>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满意度指标</w:t>
            </w:r>
          </w:p>
        </w:tc>
        <w:tc>
          <w:tcPr>
            <w:tcW w:w="566" w:type="dxa"/>
            <w:vMerge w:val="restart"/>
            <w:tcBorders>
              <w:top w:val="nil"/>
              <w:left w:val="single" w:sz="4" w:space="0" w:color="auto"/>
              <w:bottom w:val="single" w:sz="8" w:space="0" w:color="000000"/>
              <w:right w:val="single" w:sz="4" w:space="0" w:color="auto"/>
            </w:tcBorders>
            <w:noWrap/>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10</w:t>
            </w:r>
          </w:p>
        </w:tc>
        <w:tc>
          <w:tcPr>
            <w:tcW w:w="212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满意度指标</w:t>
            </w: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8" w:space="0" w:color="000000"/>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8" w:space="0" w:color="000000"/>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558"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r w:rsidR="00B1045A" w:rsidRPr="00B1045A" w:rsidTr="009A0346">
        <w:trPr>
          <w:trHeight w:val="227"/>
        </w:trPr>
        <w:tc>
          <w:tcPr>
            <w:tcW w:w="563" w:type="dxa"/>
            <w:vMerge/>
            <w:tcBorders>
              <w:top w:val="nil"/>
              <w:left w:val="single" w:sz="8" w:space="0" w:color="auto"/>
              <w:bottom w:val="single" w:sz="8" w:space="0" w:color="000000"/>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566" w:type="dxa"/>
            <w:vMerge/>
            <w:tcBorders>
              <w:top w:val="nil"/>
              <w:left w:val="single" w:sz="4" w:space="0" w:color="auto"/>
              <w:bottom w:val="single" w:sz="8" w:space="0" w:color="000000"/>
              <w:right w:val="single" w:sz="4" w:space="0" w:color="auto"/>
            </w:tcBorders>
            <w:vAlign w:val="center"/>
          </w:tcPr>
          <w:p w:rsidR="00B1045A" w:rsidRPr="00B1045A" w:rsidRDefault="00B1045A" w:rsidP="00B1045A">
            <w:pPr>
              <w:snapToGrid w:val="0"/>
              <w:ind w:firstLineChars="0" w:firstLine="0"/>
              <w:rPr>
                <w:rFonts w:hAnsi="宋体" w:cs="宋体"/>
                <w:color w:val="000000"/>
                <w:sz w:val="18"/>
                <w:szCs w:val="18"/>
              </w:rPr>
            </w:pPr>
          </w:p>
        </w:tc>
        <w:tc>
          <w:tcPr>
            <w:tcW w:w="2125" w:type="dxa"/>
            <w:tcBorders>
              <w:top w:val="single" w:sz="4" w:space="0" w:color="auto"/>
              <w:left w:val="nil"/>
              <w:bottom w:val="single" w:sz="8"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r w:rsidRPr="00B1045A">
              <w:rPr>
                <w:rFonts w:hAnsi="宋体" w:hint="eastAsia"/>
                <w:color w:val="000000"/>
                <w:sz w:val="18"/>
                <w:szCs w:val="18"/>
              </w:rPr>
              <w:t>……</w:t>
            </w:r>
          </w:p>
        </w:tc>
        <w:tc>
          <w:tcPr>
            <w:tcW w:w="2558" w:type="dxa"/>
            <w:gridSpan w:val="4"/>
            <w:tcBorders>
              <w:top w:val="single" w:sz="4" w:space="0" w:color="auto"/>
              <w:left w:val="nil"/>
              <w:bottom w:val="single" w:sz="8"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c>
          <w:tcPr>
            <w:tcW w:w="706" w:type="dxa"/>
            <w:tcBorders>
              <w:top w:val="single" w:sz="4" w:space="0" w:color="auto"/>
              <w:left w:val="nil"/>
              <w:bottom w:val="single" w:sz="8" w:space="0" w:color="auto"/>
              <w:right w:val="single" w:sz="4" w:space="0" w:color="auto"/>
            </w:tcBorders>
            <w:tcMar>
              <w:top w:w="15" w:type="dxa"/>
              <w:left w:w="15" w:type="dxa"/>
              <w:bottom w:w="0" w:type="dxa"/>
              <w:right w:w="15" w:type="dxa"/>
            </w:tcMar>
            <w:vAlign w:val="center"/>
          </w:tcPr>
          <w:p w:rsidR="00B1045A" w:rsidRPr="00B1045A" w:rsidRDefault="00B1045A" w:rsidP="00B1045A">
            <w:pPr>
              <w:snapToGrid w:val="0"/>
              <w:ind w:firstLineChars="0" w:firstLine="0"/>
              <w:jc w:val="center"/>
              <w:rPr>
                <w:rFonts w:hAnsi="宋体" w:cs="宋体"/>
                <w:color w:val="000000"/>
                <w:sz w:val="18"/>
                <w:szCs w:val="18"/>
              </w:rPr>
            </w:pPr>
          </w:p>
        </w:tc>
        <w:tc>
          <w:tcPr>
            <w:tcW w:w="712"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rsidR="00B1045A" w:rsidRPr="00B1045A" w:rsidRDefault="00B1045A" w:rsidP="009A0346">
            <w:pPr>
              <w:snapToGrid w:val="0"/>
              <w:ind w:firstLineChars="0" w:firstLine="0"/>
              <w:jc w:val="center"/>
              <w:rPr>
                <w:rFonts w:hAnsi="宋体" w:cs="宋体"/>
                <w:color w:val="000000"/>
                <w:sz w:val="18"/>
                <w:szCs w:val="18"/>
              </w:rPr>
            </w:pPr>
          </w:p>
        </w:tc>
        <w:tc>
          <w:tcPr>
            <w:tcW w:w="1134" w:type="dxa"/>
            <w:tcBorders>
              <w:top w:val="single" w:sz="4" w:space="0" w:color="auto"/>
              <w:left w:val="nil"/>
              <w:bottom w:val="single" w:sz="8" w:space="0" w:color="auto"/>
              <w:right w:val="single" w:sz="8" w:space="0" w:color="000000"/>
            </w:tcBorders>
            <w:tcMar>
              <w:top w:w="15" w:type="dxa"/>
              <w:left w:w="15" w:type="dxa"/>
              <w:bottom w:w="0" w:type="dxa"/>
              <w:right w:w="15" w:type="dxa"/>
            </w:tcMar>
            <w:vAlign w:val="center"/>
          </w:tcPr>
          <w:p w:rsidR="00B1045A" w:rsidRPr="00B1045A" w:rsidRDefault="00B1045A" w:rsidP="009A0346">
            <w:pPr>
              <w:snapToGrid w:val="0"/>
              <w:ind w:firstLineChars="0" w:firstLine="0"/>
              <w:jc w:val="left"/>
              <w:rPr>
                <w:rFonts w:hAnsi="宋体" w:cs="宋体"/>
                <w:color w:val="000000"/>
                <w:sz w:val="18"/>
                <w:szCs w:val="18"/>
              </w:rPr>
            </w:pPr>
          </w:p>
        </w:tc>
      </w:tr>
    </w:tbl>
    <w:p w:rsidR="00FC6B22" w:rsidRDefault="00FC6B22" w:rsidP="005D3BE0">
      <w:pPr>
        <w:snapToGrid w:val="0"/>
        <w:ind w:firstLineChars="0" w:firstLine="0"/>
      </w:pPr>
      <w:r>
        <w:br w:type="page"/>
      </w:r>
    </w:p>
    <w:p w:rsidR="00B1045A" w:rsidRPr="006C36A4" w:rsidRDefault="00A07D88" w:rsidP="004C033C">
      <w:pPr>
        <w:pStyle w:val="a9"/>
      </w:pPr>
      <w:r>
        <w:rPr>
          <w:rFonts w:hint="eastAsia"/>
        </w:rPr>
        <w:lastRenderedPageBreak/>
        <w:t>附件</w:t>
      </w:r>
      <w:r w:rsidR="00FC6B22">
        <w:rPr>
          <w:rFonts w:hint="eastAsia"/>
        </w:rPr>
        <w:t>5</w:t>
      </w:r>
      <w:r w:rsidR="00FC6B22">
        <w:t>-1</w:t>
      </w:r>
      <w:r w:rsidR="004C033C">
        <w:rPr>
          <w:rFonts w:hint="eastAsia"/>
        </w:rPr>
        <w:t>：</w:t>
      </w:r>
    </w:p>
    <w:tbl>
      <w:tblPr>
        <w:tblW w:w="8364" w:type="dxa"/>
        <w:tblCellMar>
          <w:left w:w="28" w:type="dxa"/>
          <w:right w:w="28" w:type="dxa"/>
        </w:tblCellMar>
        <w:tblLook w:val="04A0" w:firstRow="1" w:lastRow="0" w:firstColumn="1" w:lastColumn="0" w:noHBand="0" w:noVBand="1"/>
      </w:tblPr>
      <w:tblGrid>
        <w:gridCol w:w="709"/>
        <w:gridCol w:w="709"/>
        <w:gridCol w:w="709"/>
        <w:gridCol w:w="1701"/>
        <w:gridCol w:w="4536"/>
      </w:tblGrid>
      <w:tr w:rsidR="00FC6B22" w:rsidRPr="00CE5D68" w:rsidTr="00CE5D68">
        <w:trPr>
          <w:trHeight w:val="227"/>
          <w:tblHeader/>
        </w:trPr>
        <w:tc>
          <w:tcPr>
            <w:tcW w:w="8364" w:type="dxa"/>
            <w:gridSpan w:val="5"/>
            <w:tcBorders>
              <w:top w:val="nil"/>
              <w:left w:val="nil"/>
              <w:bottom w:val="nil"/>
              <w:right w:val="nil"/>
            </w:tcBorders>
            <w:shd w:val="clear" w:color="auto" w:fill="auto"/>
            <w:noWrap/>
            <w:vAlign w:val="center"/>
            <w:hideMark/>
          </w:tcPr>
          <w:p w:rsidR="00FC6B22" w:rsidRPr="00CE5D68" w:rsidRDefault="00FC6B22" w:rsidP="00CE5D68">
            <w:pPr>
              <w:adjustRightInd w:val="0"/>
              <w:snapToGrid w:val="0"/>
              <w:ind w:firstLineChars="0" w:firstLine="0"/>
              <w:jc w:val="center"/>
              <w:rPr>
                <w:rFonts w:hAnsi="宋体"/>
                <w:b/>
                <w:bCs/>
                <w:sz w:val="32"/>
                <w:szCs w:val="32"/>
              </w:rPr>
            </w:pPr>
            <w:r w:rsidRPr="00CE5D68">
              <w:rPr>
                <w:rFonts w:hAnsi="宋体" w:hint="eastAsia"/>
                <w:b/>
                <w:bCs/>
                <w:sz w:val="32"/>
                <w:szCs w:val="32"/>
              </w:rPr>
              <w:t>项目支出</w:t>
            </w:r>
            <w:r w:rsidR="00B44349">
              <w:rPr>
                <w:rFonts w:hAnsi="宋体" w:hint="eastAsia"/>
                <w:b/>
                <w:bCs/>
                <w:sz w:val="32"/>
                <w:szCs w:val="32"/>
              </w:rPr>
              <w:t>预算</w:t>
            </w:r>
            <w:r w:rsidRPr="00CE5D68">
              <w:rPr>
                <w:rFonts w:hAnsi="宋体" w:hint="eastAsia"/>
                <w:b/>
                <w:bCs/>
                <w:sz w:val="32"/>
                <w:szCs w:val="32"/>
              </w:rPr>
              <w:t>绩效评价指标体系框架(参考)</w:t>
            </w:r>
          </w:p>
        </w:tc>
      </w:tr>
      <w:tr w:rsidR="00FC6B22" w:rsidRPr="00CE5D68" w:rsidTr="00CE5D68">
        <w:trPr>
          <w:trHeight w:val="227"/>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jc w:val="center"/>
              <w:rPr>
                <w:rFonts w:hAnsi="宋体"/>
                <w:b/>
                <w:bCs/>
                <w:sz w:val="15"/>
                <w:szCs w:val="15"/>
              </w:rPr>
            </w:pPr>
            <w:r w:rsidRPr="00CE5D68">
              <w:rPr>
                <w:rFonts w:hAnsi="宋体" w:hint="eastAsia"/>
                <w:b/>
                <w:bCs/>
                <w:sz w:val="15"/>
                <w:szCs w:val="15"/>
              </w:rPr>
              <w:t>一级指标</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jc w:val="center"/>
              <w:rPr>
                <w:rFonts w:hAnsi="宋体"/>
                <w:b/>
                <w:bCs/>
                <w:sz w:val="15"/>
                <w:szCs w:val="15"/>
              </w:rPr>
            </w:pPr>
            <w:r w:rsidRPr="00CE5D68">
              <w:rPr>
                <w:rFonts w:hAnsi="宋体" w:hint="eastAsia"/>
                <w:b/>
                <w:bCs/>
                <w:sz w:val="15"/>
                <w:szCs w:val="15"/>
              </w:rPr>
              <w:t>二级指标</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jc w:val="center"/>
              <w:rPr>
                <w:rFonts w:hAnsi="宋体"/>
                <w:b/>
                <w:bCs/>
                <w:sz w:val="15"/>
                <w:szCs w:val="15"/>
              </w:rPr>
            </w:pPr>
            <w:r w:rsidRPr="00CE5D68">
              <w:rPr>
                <w:rFonts w:hAnsi="宋体" w:hint="eastAsia"/>
                <w:b/>
                <w:bCs/>
                <w:sz w:val="15"/>
                <w:szCs w:val="15"/>
              </w:rPr>
              <w:t>三级指标</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jc w:val="center"/>
              <w:rPr>
                <w:rFonts w:hAnsi="宋体"/>
                <w:b/>
                <w:bCs/>
                <w:sz w:val="15"/>
                <w:szCs w:val="15"/>
              </w:rPr>
            </w:pPr>
            <w:r w:rsidRPr="00CE5D68">
              <w:rPr>
                <w:rFonts w:hAnsi="宋体" w:hint="eastAsia"/>
                <w:b/>
                <w:bCs/>
                <w:sz w:val="15"/>
                <w:szCs w:val="15"/>
              </w:rPr>
              <w:t>指标解释</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jc w:val="center"/>
              <w:rPr>
                <w:rFonts w:hAnsi="宋体"/>
                <w:b/>
                <w:bCs/>
                <w:sz w:val="15"/>
                <w:szCs w:val="15"/>
              </w:rPr>
            </w:pPr>
            <w:r w:rsidRPr="00CE5D68">
              <w:rPr>
                <w:rFonts w:hAnsi="宋体" w:hint="eastAsia"/>
                <w:b/>
                <w:bCs/>
                <w:sz w:val="15"/>
                <w:szCs w:val="15"/>
              </w:rPr>
              <w:t>指标说明</w:t>
            </w:r>
          </w:p>
        </w:tc>
      </w:tr>
      <w:tr w:rsidR="00157544" w:rsidRPr="00CE5D68" w:rsidTr="00CE5D68">
        <w:trPr>
          <w:trHeight w:val="1092"/>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决策</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 xml:space="preserve">项目立项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立项依据充分性</w:t>
            </w:r>
          </w:p>
        </w:tc>
        <w:tc>
          <w:tcPr>
            <w:tcW w:w="1701" w:type="dxa"/>
            <w:tcBorders>
              <w:top w:val="nil"/>
              <w:left w:val="single" w:sz="4" w:space="0" w:color="auto"/>
              <w:bottom w:val="single" w:sz="4" w:space="0" w:color="auto"/>
              <w:right w:val="nil"/>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项目立项是否符合法律法规、相关政策、发展规划以及部门职责，用以反映和考核项目立项依据情况。</w:t>
            </w:r>
          </w:p>
        </w:tc>
        <w:tc>
          <w:tcPr>
            <w:tcW w:w="4536" w:type="dxa"/>
            <w:tcBorders>
              <w:top w:val="single" w:sz="4" w:space="0" w:color="auto"/>
              <w:left w:val="single" w:sz="4" w:space="0" w:color="auto"/>
              <w:right w:val="single" w:sz="4" w:space="0" w:color="auto"/>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评价要点：</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①项目立项是否符合国家法律法规、国民经济发展规划和相关政策；</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②项目立项是否符合行业发展规划和政策要求；</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③项目立项是否与部门职责范围相符，属于部门履职所需；</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④项目是否属于公共财政支持范围，是否符合中央、地方事权支出责任划分原则；</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⑤项目是否与相关部门同类项目或部门内部相关项目重复。</w:t>
            </w:r>
          </w:p>
        </w:tc>
      </w:tr>
      <w:tr w:rsidR="00CE5D68" w:rsidRPr="00CE5D68" w:rsidTr="00CE5D68">
        <w:trPr>
          <w:trHeight w:val="851"/>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立项程序规范性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项目申请、设立过程是否符合相关要求，用以反映和考核项目立项的规范情况。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①项目是否按照规定的程序申请设立；</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②审批文件、材料是否符合相关要求；</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③事前是否已经过必要的可行性研究、专家论证、风险评估、绩效评估、集体决策。</w:t>
            </w:r>
          </w:p>
        </w:tc>
      </w:tr>
      <w:tr w:rsidR="00CE5D68" w:rsidRPr="00CE5D68" w:rsidTr="00CE5D68">
        <w:trPr>
          <w:trHeight w:val="851"/>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 xml:space="preserve">绩效目标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绩效目标合理性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项目所设定的绩效目标是否依据充分，是否符合客观实际，用以反映和考核项目绩效目标与项目实施的相符情况。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评价要点：（如未设定预算绩效目标，也可考核其他工作任务目标）</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①项目是否有绩效目标；</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②项目绩效目标与实际工作内容是否具有相关性；</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③项目预期产出效益和效果是否符合正常的业绩水平；</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④是否与预算确定的项目投资额或资金量相匹配。</w:t>
            </w:r>
          </w:p>
        </w:tc>
      </w:tr>
      <w:tr w:rsidR="00CE5D68" w:rsidRPr="00CE5D68" w:rsidTr="00CE5D68">
        <w:trPr>
          <w:trHeight w:val="851"/>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000000"/>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绩效指标明确性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依据绩效目标设定的绩效指标是否清晰、细化、可衡量等，用以反映和考核项目绩效目标的明细化情况。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①是否将项目绩效目标细化分解为具体的绩效指标；</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②是否通过清晰、可衡量的指标值予以体现；</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③是否与项目目标任务数或计划数相对应。</w:t>
            </w:r>
          </w:p>
        </w:tc>
      </w:tr>
      <w:tr w:rsidR="00CE5D68" w:rsidRPr="00CE5D68" w:rsidTr="00F60FA5">
        <w:trPr>
          <w:trHeight w:val="1195"/>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资金投入</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预算编制科学性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项目预算编制是否经过科学论证、有明确标准，资金额度与年度目标是否相适应，用以反映和考核项目预算编制的科学性、合理性情况。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①预算编制是否经过科学论证；</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②预算内容与项目内容是否匹配；</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③预算额度测算依据是否充分，是否按照标准编制；</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④预算确定的项目投资额或资金量是否与工作任务相匹配。</w:t>
            </w:r>
          </w:p>
        </w:tc>
      </w:tr>
      <w:tr w:rsidR="00157544" w:rsidRPr="00CE5D68" w:rsidTr="00157544">
        <w:trPr>
          <w:trHeight w:val="768"/>
        </w:trPr>
        <w:tc>
          <w:tcPr>
            <w:tcW w:w="709" w:type="dxa"/>
            <w:vMerge/>
            <w:tcBorders>
              <w:top w:val="nil"/>
              <w:left w:val="single" w:sz="4" w:space="0" w:color="auto"/>
              <w:bottom w:val="single" w:sz="4" w:space="0" w:color="auto"/>
              <w:right w:val="single" w:sz="4" w:space="0" w:color="auto"/>
            </w:tcBorders>
            <w:vAlign w:val="center"/>
            <w:hideMark/>
          </w:tcPr>
          <w:p w:rsidR="00157544" w:rsidRPr="00CE5D68" w:rsidRDefault="00157544"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157544" w:rsidRPr="00CE5D68" w:rsidRDefault="00157544"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资金分配合理性</w:t>
            </w:r>
          </w:p>
        </w:tc>
        <w:tc>
          <w:tcPr>
            <w:tcW w:w="1701" w:type="dxa"/>
            <w:tcBorders>
              <w:top w:val="nil"/>
              <w:left w:val="single" w:sz="4" w:space="0" w:color="auto"/>
              <w:bottom w:val="single" w:sz="4" w:space="0" w:color="auto"/>
              <w:right w:val="nil"/>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项目预算资金分配是否有测算依据，与补助单位或地方实际是否相适应，用以反映和考核项目预算资金分配的科学性、合理性情况。</w:t>
            </w:r>
          </w:p>
        </w:tc>
        <w:tc>
          <w:tcPr>
            <w:tcW w:w="4536" w:type="dxa"/>
            <w:tcBorders>
              <w:top w:val="single" w:sz="6" w:space="0" w:color="auto"/>
              <w:left w:val="single" w:sz="4" w:space="0" w:color="auto"/>
              <w:bottom w:val="single" w:sz="6" w:space="0" w:color="auto"/>
              <w:right w:val="single" w:sz="4" w:space="0" w:color="auto"/>
            </w:tcBorders>
            <w:shd w:val="clear" w:color="000000" w:fill="FFFFFF"/>
            <w:vAlign w:val="center"/>
            <w:hideMark/>
          </w:tcPr>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评价要点：</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①预算资金分配依据是否充分；</w:t>
            </w:r>
          </w:p>
          <w:p w:rsidR="00157544" w:rsidRPr="00CE5D68" w:rsidRDefault="00157544" w:rsidP="00CE5D68">
            <w:pPr>
              <w:adjustRightInd w:val="0"/>
              <w:snapToGrid w:val="0"/>
              <w:ind w:firstLineChars="0" w:firstLine="0"/>
              <w:rPr>
                <w:rFonts w:hAnsi="宋体"/>
                <w:sz w:val="15"/>
                <w:szCs w:val="15"/>
              </w:rPr>
            </w:pPr>
            <w:r w:rsidRPr="00CE5D68">
              <w:rPr>
                <w:rFonts w:hAnsi="宋体" w:hint="eastAsia"/>
                <w:sz w:val="15"/>
                <w:szCs w:val="15"/>
              </w:rPr>
              <w:t>②资金分配额度是否合理，与项目单位或地方实际是否相适应。</w:t>
            </w:r>
          </w:p>
        </w:tc>
      </w:tr>
      <w:tr w:rsidR="00CE5D68" w:rsidRPr="00CE5D68" w:rsidTr="00CE5D68">
        <w:trPr>
          <w:trHeight w:val="227"/>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过程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资金管理</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资金到位率</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实际到位资金与预算资金的比率，用以反映和考核资金落实情况对项目实施的总体保障程度。</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资金到位率=（实际到位资金/预算资金）×100%。</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实际到位资金：一定时期（本年度或项目期）内落实到具体项目的资金。</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预算资金：一定时期（本年度或项目期）内预算安排到具体项目的资金。</w:t>
            </w:r>
          </w:p>
        </w:tc>
      </w:tr>
      <w:tr w:rsidR="00CE5D68" w:rsidRPr="00CE5D68" w:rsidTr="00CE5D68">
        <w:trPr>
          <w:trHeight w:val="227"/>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000000"/>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预算执行率</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项目预算资金是否按照计划执行，用以反映或考核项目预算执行情况。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预算执行率=（实际支出资金/实际到位资金）×100%。</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实际支出资金：一定时期（本年度或项目期）内项目实际拨付的资金。</w:t>
            </w:r>
          </w:p>
        </w:tc>
      </w:tr>
      <w:tr w:rsidR="00CE5D68" w:rsidRPr="00CE5D68" w:rsidTr="00CE5D68">
        <w:trPr>
          <w:trHeight w:val="227"/>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000000"/>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资金使用合规性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项目资金使用是否符合相关的财务管理制度规定，用以反映和考核项目资金的规范运行情况。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①是否符合国家财经法规和财务管理制度以及有关专项资金管理办法的规定；</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②资金的拨付是否有完整的审批程序和手续；</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③是否符合项目预算批复或合同规定的用途；</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④是否存在截留、挤占、挪用、虚列支出等情况。</w:t>
            </w:r>
          </w:p>
        </w:tc>
      </w:tr>
      <w:tr w:rsidR="00CE5D68" w:rsidRPr="00CE5D68" w:rsidTr="00CE5D68">
        <w:trPr>
          <w:trHeight w:val="227"/>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组织实施</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管理制度健全性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项目实施单位的财务和业务管理制度是否健全，用以反映和考核财务和业务管理制度对项目顺利实施的保障情况。</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①是否已制定或具有相应的财务和业务管理制度；</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②财务和业务管理制度是否合法、合规、完整。</w:t>
            </w:r>
          </w:p>
        </w:tc>
      </w:tr>
      <w:tr w:rsidR="00CE5D68" w:rsidRPr="00CE5D68" w:rsidTr="00CE5D68">
        <w:trPr>
          <w:trHeight w:val="227"/>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制度执行有效性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项目实施是否符合相关管理规定，用以反映和考核相关管理制度的有效执行情况。</w:t>
            </w:r>
          </w:p>
        </w:tc>
        <w:tc>
          <w:tcPr>
            <w:tcW w:w="4536" w:type="dxa"/>
            <w:tcBorders>
              <w:top w:val="single" w:sz="6"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评价要点：</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①是否遵守相关法律法规和相关管理规定；</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②项目调整及支出调整手续是否完备；</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③项目合同书、验收报告、技术鉴定等资料是否齐全并及时归档；</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④项目实施的人员条件、场地设备、信息支撑等是否落实到位。</w:t>
            </w:r>
          </w:p>
        </w:tc>
      </w:tr>
      <w:tr w:rsidR="00CE5D68" w:rsidRPr="00CE5D68" w:rsidTr="00CE5D68">
        <w:trPr>
          <w:trHeight w:val="103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产出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产出数量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实际完成率</w:t>
            </w:r>
          </w:p>
        </w:tc>
        <w:tc>
          <w:tcPr>
            <w:tcW w:w="1701" w:type="dxa"/>
            <w:tcBorders>
              <w:top w:val="single" w:sz="4" w:space="0" w:color="auto"/>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项目实施的实际产出数与计划产出数的比率，用以反映和考核项目产出数量目标的实现程度。</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实际完成率=（实际产出数/计划产出数）×100%。</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实际产出数：一定时期（本年度或项目期）内项目实际产出的产品或提供的服务数量。</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计划产出数：项目绩效目标确定的在一定时期（本年度或项目期）内计划产出的产品或提供的服务数量。</w:t>
            </w:r>
          </w:p>
        </w:tc>
      </w:tr>
      <w:tr w:rsidR="00CE5D68" w:rsidRPr="00CE5D68" w:rsidTr="00CE5D68">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产出质量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质量达标率</w:t>
            </w:r>
          </w:p>
        </w:tc>
        <w:tc>
          <w:tcPr>
            <w:tcW w:w="1701" w:type="dxa"/>
            <w:tcBorders>
              <w:top w:val="single" w:sz="4" w:space="0" w:color="auto"/>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项目完成的质量达标产出数与实际产出数的比率，用以反映和考核项目产出质量目标的实现程度。</w:t>
            </w:r>
          </w:p>
        </w:tc>
        <w:tc>
          <w:tcPr>
            <w:tcW w:w="4536" w:type="dxa"/>
            <w:tcBorders>
              <w:top w:val="single" w:sz="4"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质量达标率=（质量达标产出数/实际产出数）×100%。</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质量达标产出数：一定时期（本年度或项目期）内实际达到既定质量标准的产品或服务数量。</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既定质量标准是指项目实施单位设立绩效目标时依据计划标准、行业标准、历史标准或其他标准而设定的绩效指标值。</w:t>
            </w:r>
          </w:p>
        </w:tc>
      </w:tr>
      <w:tr w:rsidR="00CE5D68" w:rsidRPr="00CE5D68" w:rsidTr="00F60FA5">
        <w:trPr>
          <w:trHeight w:val="778"/>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产出时效</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完成及时性</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项目实际完成时间与计划完成时间的比较，用以反映和考核项目产出时效目标的实现程度。</w:t>
            </w:r>
          </w:p>
        </w:tc>
        <w:tc>
          <w:tcPr>
            <w:tcW w:w="4536" w:type="dxa"/>
            <w:tcBorders>
              <w:top w:val="single" w:sz="6" w:space="0" w:color="auto"/>
              <w:left w:val="single" w:sz="4" w:space="0" w:color="auto"/>
              <w:right w:val="single" w:sz="4" w:space="0" w:color="auto"/>
            </w:tcBorders>
            <w:shd w:val="clear" w:color="000000" w:fill="FFFFFF"/>
            <w:vAlign w:val="center"/>
            <w:hideMark/>
          </w:tcPr>
          <w:p w:rsidR="00CB254E" w:rsidRDefault="00CB254E" w:rsidP="00CE5D68">
            <w:pPr>
              <w:adjustRightInd w:val="0"/>
              <w:snapToGrid w:val="0"/>
              <w:ind w:firstLineChars="0" w:firstLine="0"/>
              <w:rPr>
                <w:rFonts w:hAnsi="宋体"/>
                <w:sz w:val="15"/>
                <w:szCs w:val="15"/>
              </w:rPr>
            </w:pPr>
            <w:r>
              <w:rPr>
                <w:rFonts w:hAnsi="宋体" w:hint="eastAsia"/>
                <w:sz w:val="15"/>
                <w:szCs w:val="15"/>
              </w:rPr>
              <w:t>完成及时率=（实际完成时间/计划完成时间）×1</w:t>
            </w:r>
            <w:r>
              <w:rPr>
                <w:rFonts w:hAnsi="宋体"/>
                <w:sz w:val="15"/>
                <w:szCs w:val="15"/>
              </w:rPr>
              <w:t>00%</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实际完成时间：项目实施单位完成该项目实际所耗用的时间。</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计划完成时间：按照项目实施计划或相关规定完成该项目所需的时间。</w:t>
            </w:r>
          </w:p>
        </w:tc>
      </w:tr>
      <w:tr w:rsidR="00CE5D68" w:rsidRPr="00CE5D68" w:rsidTr="00F60FA5">
        <w:trPr>
          <w:trHeight w:val="1035"/>
        </w:trPr>
        <w:tc>
          <w:tcPr>
            <w:tcW w:w="709" w:type="dxa"/>
            <w:vMerge/>
            <w:tcBorders>
              <w:top w:val="nil"/>
              <w:left w:val="single" w:sz="4" w:space="0" w:color="auto"/>
              <w:bottom w:val="single" w:sz="4" w:space="0" w:color="auto"/>
              <w:right w:val="single" w:sz="4" w:space="0" w:color="auto"/>
            </w:tcBorders>
            <w:vAlign w:val="center"/>
            <w:hideMark/>
          </w:tcPr>
          <w:p w:rsidR="00CE5D68" w:rsidRPr="00CE5D68" w:rsidRDefault="00CE5D68" w:rsidP="00CE5D68">
            <w:pPr>
              <w:adjustRightInd w:val="0"/>
              <w:snapToGrid w:val="0"/>
              <w:ind w:firstLineChars="0" w:firstLine="0"/>
              <w:rPr>
                <w:rFonts w:hAnsi="宋体"/>
                <w:sz w:val="15"/>
                <w:szCs w:val="15"/>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产出成本</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成本节约率</w:t>
            </w:r>
          </w:p>
        </w:tc>
        <w:tc>
          <w:tcPr>
            <w:tcW w:w="1701" w:type="dxa"/>
            <w:tcBorders>
              <w:top w:val="nil"/>
              <w:left w:val="single" w:sz="4" w:space="0" w:color="auto"/>
              <w:bottom w:val="single" w:sz="4" w:space="0" w:color="auto"/>
              <w:right w:val="nil"/>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完成项目计划工作目标的实际节约成本与计划成本的比率，用以反映和考核项目的成本节约程度。</w:t>
            </w:r>
          </w:p>
        </w:tc>
        <w:tc>
          <w:tcPr>
            <w:tcW w:w="4536" w:type="dxa"/>
            <w:tcBorders>
              <w:top w:val="single" w:sz="6" w:space="0" w:color="auto"/>
              <w:left w:val="single" w:sz="4" w:space="0" w:color="auto"/>
              <w:right w:val="single" w:sz="4" w:space="0" w:color="auto"/>
            </w:tcBorders>
            <w:shd w:val="clear" w:color="000000" w:fill="FFFFFF"/>
            <w:vAlign w:val="center"/>
            <w:hideMark/>
          </w:tcPr>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成本节约率=</w:t>
            </w:r>
            <w:r w:rsidRPr="00CE5D68">
              <w:rPr>
                <w:rFonts w:hAnsi="宋体"/>
                <w:sz w:val="15"/>
                <w:szCs w:val="15"/>
              </w:rPr>
              <w:t>[(</w:t>
            </w:r>
            <w:r w:rsidRPr="00CE5D68">
              <w:rPr>
                <w:rFonts w:hAnsi="宋体" w:hint="eastAsia"/>
                <w:sz w:val="15"/>
                <w:szCs w:val="15"/>
              </w:rPr>
              <w:t>计划成本-实际成本)/计划成本</w:t>
            </w:r>
            <w:r w:rsidRPr="00CE5D68">
              <w:rPr>
                <w:rFonts w:hAnsi="宋体"/>
                <w:sz w:val="15"/>
                <w:szCs w:val="15"/>
              </w:rPr>
              <w:t>]</w:t>
            </w:r>
            <w:r w:rsidRPr="00CE5D68">
              <w:rPr>
                <w:rFonts w:hAnsi="宋体" w:hint="eastAsia"/>
                <w:sz w:val="15"/>
                <w:szCs w:val="15"/>
              </w:rPr>
              <w:t>×100%。</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实际成本：项目实施单位如期、保质、保量完成既定工作目标实际所耗费的支出。</w:t>
            </w:r>
          </w:p>
          <w:p w:rsidR="00CE5D68" w:rsidRPr="00CE5D68" w:rsidRDefault="00CE5D68" w:rsidP="00CE5D68">
            <w:pPr>
              <w:adjustRightInd w:val="0"/>
              <w:snapToGrid w:val="0"/>
              <w:ind w:firstLineChars="0" w:firstLine="0"/>
              <w:rPr>
                <w:rFonts w:hAnsi="宋体"/>
                <w:sz w:val="15"/>
                <w:szCs w:val="15"/>
              </w:rPr>
            </w:pPr>
            <w:r w:rsidRPr="00CE5D68">
              <w:rPr>
                <w:rFonts w:hAnsi="宋体" w:hint="eastAsia"/>
                <w:sz w:val="15"/>
                <w:szCs w:val="15"/>
              </w:rPr>
              <w:t>计划成本：项目实施单位为完成工作目标计划安排的支出，一般以项目预算为参考。</w:t>
            </w:r>
          </w:p>
        </w:tc>
      </w:tr>
      <w:tr w:rsidR="00FC6B22" w:rsidRPr="00CE5D68" w:rsidTr="00157544">
        <w:trPr>
          <w:trHeight w:val="227"/>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 xml:space="preserve">效益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 xml:space="preserve">项目效益　</w:t>
            </w:r>
          </w:p>
        </w:tc>
        <w:tc>
          <w:tcPr>
            <w:tcW w:w="709" w:type="dxa"/>
            <w:tcBorders>
              <w:top w:val="nil"/>
              <w:left w:val="nil"/>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实施效益</w:t>
            </w:r>
          </w:p>
        </w:tc>
        <w:tc>
          <w:tcPr>
            <w:tcW w:w="1701" w:type="dxa"/>
            <w:tcBorders>
              <w:top w:val="nil"/>
              <w:left w:val="nil"/>
              <w:bottom w:val="single" w:sz="4" w:space="0" w:color="auto"/>
              <w:right w:val="nil"/>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项目实施所产生的效益。</w:t>
            </w:r>
          </w:p>
        </w:tc>
        <w:tc>
          <w:tcPr>
            <w:tcW w:w="4536" w:type="dxa"/>
            <w:tcBorders>
              <w:top w:val="single" w:sz="6" w:space="0" w:color="auto"/>
              <w:left w:val="single" w:sz="4" w:space="0" w:color="auto"/>
              <w:bottom w:val="single" w:sz="6"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项目实施所产生的社会效益、经济效益、生态效益、可持续影响等。可根据项目实际情况有选择地设置和细化。</w:t>
            </w:r>
          </w:p>
        </w:tc>
      </w:tr>
      <w:tr w:rsidR="00FC6B22" w:rsidRPr="00CE5D68" w:rsidTr="00157544">
        <w:trPr>
          <w:trHeight w:val="227"/>
        </w:trPr>
        <w:tc>
          <w:tcPr>
            <w:tcW w:w="709" w:type="dxa"/>
            <w:vMerge/>
            <w:tcBorders>
              <w:top w:val="nil"/>
              <w:left w:val="single" w:sz="4" w:space="0" w:color="auto"/>
              <w:bottom w:val="single" w:sz="4" w:space="0" w:color="auto"/>
              <w:right w:val="single" w:sz="4" w:space="0" w:color="auto"/>
            </w:tcBorders>
            <w:vAlign w:val="center"/>
            <w:hideMark/>
          </w:tcPr>
          <w:p w:rsidR="00FC6B22" w:rsidRPr="00CE5D68" w:rsidRDefault="00FC6B22" w:rsidP="00CE5D68">
            <w:pPr>
              <w:adjustRightInd w:val="0"/>
              <w:snapToGrid w:val="0"/>
              <w:ind w:firstLineChars="0" w:firstLine="0"/>
              <w:rPr>
                <w:rFonts w:hAnsi="宋体"/>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FC6B22" w:rsidRPr="00CE5D68" w:rsidRDefault="00FC6B22" w:rsidP="00CE5D68">
            <w:pPr>
              <w:adjustRightInd w:val="0"/>
              <w:snapToGrid w:val="0"/>
              <w:ind w:firstLineChars="0" w:firstLine="0"/>
              <w:rPr>
                <w:rFonts w:hAnsi="宋体"/>
                <w:sz w:val="15"/>
                <w:szCs w:val="15"/>
              </w:rPr>
            </w:pPr>
          </w:p>
        </w:tc>
        <w:tc>
          <w:tcPr>
            <w:tcW w:w="709" w:type="dxa"/>
            <w:tcBorders>
              <w:top w:val="nil"/>
              <w:left w:val="nil"/>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满意度</w:t>
            </w:r>
          </w:p>
        </w:tc>
        <w:tc>
          <w:tcPr>
            <w:tcW w:w="1701" w:type="dxa"/>
            <w:tcBorders>
              <w:top w:val="nil"/>
              <w:left w:val="nil"/>
              <w:bottom w:val="single" w:sz="4" w:space="0" w:color="auto"/>
              <w:right w:val="nil"/>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社会公众或服务对象对项目实施效果的满意程度。</w:t>
            </w:r>
          </w:p>
        </w:tc>
        <w:tc>
          <w:tcPr>
            <w:tcW w:w="4536" w:type="dxa"/>
            <w:tcBorders>
              <w:top w:val="single" w:sz="6" w:space="0" w:color="auto"/>
              <w:left w:val="single" w:sz="4" w:space="0" w:color="auto"/>
              <w:bottom w:val="single" w:sz="4" w:space="0" w:color="auto"/>
              <w:right w:val="single" w:sz="4" w:space="0" w:color="auto"/>
            </w:tcBorders>
            <w:shd w:val="clear" w:color="000000" w:fill="FFFFFF"/>
            <w:vAlign w:val="center"/>
            <w:hideMark/>
          </w:tcPr>
          <w:p w:rsidR="00FC6B22" w:rsidRPr="00CE5D68" w:rsidRDefault="00FC6B22" w:rsidP="00CE5D68">
            <w:pPr>
              <w:adjustRightInd w:val="0"/>
              <w:snapToGrid w:val="0"/>
              <w:ind w:firstLineChars="0" w:firstLine="0"/>
              <w:rPr>
                <w:rFonts w:hAnsi="宋体"/>
                <w:sz w:val="15"/>
                <w:szCs w:val="15"/>
              </w:rPr>
            </w:pPr>
            <w:r w:rsidRPr="00CE5D68">
              <w:rPr>
                <w:rFonts w:hAnsi="宋体" w:hint="eastAsia"/>
                <w:sz w:val="15"/>
                <w:szCs w:val="15"/>
              </w:rPr>
              <w:t>社会公众或服务对象是指因该项目实施而受到影响的部门（单位）、群体或个人。一般采取社会调查的方式。</w:t>
            </w:r>
          </w:p>
        </w:tc>
      </w:tr>
    </w:tbl>
    <w:p w:rsidR="005D3BE0" w:rsidRDefault="005D3BE0" w:rsidP="005D3BE0">
      <w:pPr>
        <w:snapToGrid w:val="0"/>
        <w:ind w:firstLineChars="0" w:firstLine="0"/>
      </w:pPr>
    </w:p>
    <w:p w:rsidR="00FB425B" w:rsidRDefault="00FB425B" w:rsidP="005D3BE0">
      <w:pPr>
        <w:snapToGrid w:val="0"/>
        <w:ind w:firstLineChars="0" w:firstLine="0"/>
      </w:pPr>
      <w:r>
        <w:br w:type="page"/>
      </w:r>
    </w:p>
    <w:p w:rsidR="00FB425B" w:rsidRDefault="00A07D88" w:rsidP="004C033C">
      <w:pPr>
        <w:pStyle w:val="a9"/>
      </w:pPr>
      <w:r>
        <w:rPr>
          <w:rFonts w:hint="eastAsia"/>
        </w:rPr>
        <w:lastRenderedPageBreak/>
        <w:t>附件</w:t>
      </w:r>
      <w:r w:rsidR="00FB425B">
        <w:rPr>
          <w:rFonts w:hint="eastAsia"/>
        </w:rPr>
        <w:t>5</w:t>
      </w:r>
      <w:r w:rsidR="00FB425B">
        <w:t>-2</w:t>
      </w:r>
      <w:r w:rsidR="004C033C">
        <w:rPr>
          <w:rFonts w:hint="eastAsia"/>
        </w:rPr>
        <w:t>：</w:t>
      </w:r>
    </w:p>
    <w:tbl>
      <w:tblPr>
        <w:tblW w:w="8364" w:type="dxa"/>
        <w:tblCellMar>
          <w:left w:w="28" w:type="dxa"/>
          <w:right w:w="28" w:type="dxa"/>
        </w:tblCellMar>
        <w:tblLook w:val="04A0" w:firstRow="1" w:lastRow="0" w:firstColumn="1" w:lastColumn="0" w:noHBand="0" w:noVBand="1"/>
      </w:tblPr>
      <w:tblGrid>
        <w:gridCol w:w="709"/>
        <w:gridCol w:w="425"/>
        <w:gridCol w:w="851"/>
        <w:gridCol w:w="1559"/>
        <w:gridCol w:w="2268"/>
        <w:gridCol w:w="1985"/>
        <w:gridCol w:w="567"/>
      </w:tblGrid>
      <w:tr w:rsidR="00FB425B" w:rsidRPr="005B034E" w:rsidTr="00F60FA5">
        <w:trPr>
          <w:trHeight w:val="420"/>
        </w:trPr>
        <w:tc>
          <w:tcPr>
            <w:tcW w:w="8364" w:type="dxa"/>
            <w:gridSpan w:val="7"/>
            <w:tcBorders>
              <w:top w:val="nil"/>
              <w:left w:val="nil"/>
              <w:bottom w:val="nil"/>
              <w:right w:val="nil"/>
            </w:tcBorders>
            <w:shd w:val="clear" w:color="auto" w:fill="auto"/>
            <w:vAlign w:val="center"/>
            <w:hideMark/>
          </w:tcPr>
          <w:p w:rsidR="00FB425B" w:rsidRPr="005B034E" w:rsidRDefault="00FB425B" w:rsidP="00F60FA5">
            <w:pPr>
              <w:widowControl/>
              <w:ind w:firstLineChars="0" w:firstLine="0"/>
              <w:jc w:val="center"/>
              <w:rPr>
                <w:rFonts w:ascii="黑体" w:eastAsia="黑体" w:hAnsi="黑体" w:cs="宋体"/>
                <w:kern w:val="0"/>
                <w:sz w:val="32"/>
                <w:szCs w:val="32"/>
              </w:rPr>
            </w:pPr>
            <w:bookmarkStart w:id="5" w:name="_Hlk48585344"/>
            <w:r w:rsidRPr="005B034E">
              <w:rPr>
                <w:rFonts w:ascii="黑体" w:eastAsia="黑体" w:hAnsi="黑体" w:cs="宋体" w:hint="eastAsia"/>
                <w:kern w:val="0"/>
                <w:sz w:val="32"/>
                <w:szCs w:val="32"/>
              </w:rPr>
              <w:t>财政政策</w:t>
            </w:r>
            <w:r w:rsidR="005538B5">
              <w:rPr>
                <w:rFonts w:ascii="黑体" w:eastAsia="黑体" w:hAnsi="黑体" w:cs="宋体" w:hint="eastAsia"/>
                <w:kern w:val="0"/>
                <w:sz w:val="32"/>
                <w:szCs w:val="32"/>
              </w:rPr>
              <w:t>预算</w:t>
            </w:r>
            <w:r w:rsidRPr="005B034E">
              <w:rPr>
                <w:rFonts w:ascii="黑体" w:eastAsia="黑体" w:hAnsi="黑体" w:cs="宋体" w:hint="eastAsia"/>
                <w:kern w:val="0"/>
                <w:sz w:val="32"/>
                <w:szCs w:val="32"/>
              </w:rPr>
              <w:t>绩效</w:t>
            </w:r>
            <w:r w:rsidR="005538B5">
              <w:rPr>
                <w:rFonts w:ascii="黑体" w:eastAsia="黑体" w:hAnsi="黑体" w:cs="宋体" w:hint="eastAsia"/>
                <w:kern w:val="0"/>
                <w:sz w:val="32"/>
                <w:szCs w:val="32"/>
              </w:rPr>
              <w:t>评价</w:t>
            </w:r>
            <w:r w:rsidRPr="005B034E">
              <w:rPr>
                <w:rFonts w:ascii="黑体" w:eastAsia="黑体" w:hAnsi="黑体" w:cs="宋体" w:hint="eastAsia"/>
                <w:kern w:val="0"/>
                <w:sz w:val="32"/>
                <w:szCs w:val="32"/>
              </w:rPr>
              <w:t>指标体系</w:t>
            </w:r>
            <w:r w:rsidR="005538B5">
              <w:rPr>
                <w:rFonts w:ascii="黑体" w:eastAsia="黑体" w:hAnsi="黑体" w:cs="宋体" w:hint="eastAsia"/>
                <w:kern w:val="0"/>
                <w:sz w:val="32"/>
                <w:szCs w:val="32"/>
              </w:rPr>
              <w:t>框架</w:t>
            </w:r>
            <w:bookmarkEnd w:id="5"/>
            <w:r w:rsidRPr="005B034E">
              <w:rPr>
                <w:rFonts w:ascii="黑体" w:eastAsia="黑体" w:hAnsi="黑体" w:cs="宋体" w:hint="eastAsia"/>
                <w:kern w:val="0"/>
                <w:sz w:val="32"/>
                <w:szCs w:val="32"/>
              </w:rPr>
              <w:t>（共性指标）</w:t>
            </w:r>
          </w:p>
        </w:tc>
      </w:tr>
      <w:tr w:rsidR="00FB425B" w:rsidRPr="005B034E" w:rsidTr="00F60FA5">
        <w:trPr>
          <w:trHeight w:val="227"/>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一级指标</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权重</w:t>
            </w:r>
          </w:p>
        </w:tc>
        <w:tc>
          <w:tcPr>
            <w:tcW w:w="2410" w:type="dxa"/>
            <w:gridSpan w:val="2"/>
            <w:tcBorders>
              <w:top w:val="single" w:sz="8" w:space="0" w:color="auto"/>
              <w:left w:val="nil"/>
              <w:bottom w:val="single" w:sz="4" w:space="0" w:color="auto"/>
              <w:right w:val="single" w:sz="4" w:space="0" w:color="000000"/>
            </w:tcBorders>
            <w:shd w:val="clear" w:color="auto" w:fill="auto"/>
            <w:noWrap/>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二级指标</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指标解释</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指标说明</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分值</w:t>
            </w:r>
          </w:p>
        </w:tc>
      </w:tr>
      <w:tr w:rsidR="00FB425B" w:rsidRPr="005B034E" w:rsidTr="00F60FA5">
        <w:trPr>
          <w:trHeight w:val="227"/>
        </w:trPr>
        <w:tc>
          <w:tcPr>
            <w:tcW w:w="709" w:type="dxa"/>
            <w:vMerge w:val="restart"/>
            <w:tcBorders>
              <w:top w:val="nil"/>
              <w:left w:val="single" w:sz="8" w:space="0" w:color="auto"/>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政策制定指标</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20</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政策目标导向性</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提高项目与战略目标的适应度</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制定的政策是否为想要达到的目标服务</w:t>
            </w: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政策前期调研情况</w:t>
            </w:r>
          </w:p>
        </w:tc>
        <w:tc>
          <w:tcPr>
            <w:tcW w:w="2268" w:type="dxa"/>
            <w:tcBorders>
              <w:top w:val="nil"/>
              <w:left w:val="nil"/>
              <w:bottom w:val="single" w:sz="4" w:space="0" w:color="auto"/>
              <w:right w:val="nil"/>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考察政策制定前的调研情况</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政策制定前期，制定方是否进行了充分的调研</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政策要素完整性</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考察政策在形式、内容上是否完整</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政策在内容结构上是否完整</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政策制定评估情况</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政策制定之前进行事前政策评估</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按政策实际情况进行设置</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val="restart"/>
            <w:tcBorders>
              <w:top w:val="nil"/>
              <w:left w:val="single" w:sz="8" w:space="0" w:color="auto"/>
              <w:bottom w:val="single" w:sz="4" w:space="0" w:color="000000"/>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政策实施指标</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35</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配套政策制定情况</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考察为保障政策的实施，是否制定了相应的其他配套政策</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反映配套政策的数量、质量和时效</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政策执行动态跟踪</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是否建立动态跟踪机制</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反映政策制定方是否建立动态跟踪机制或组织进行政策跟踪评价</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财政资金使用效率</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从资金到位率、到位及时性和成本节约率进行考察</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按政策实际情况进行设置</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政策申报情况</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反映申请材料审核、审批流程和审批内容</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申请材料审核、审批流程和审批内容</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享受政策评审情况</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反映评审的客观公正</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专家人选确定，评审形式和内容</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信息公开情况</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按照市政府信息公开要求判断</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主动公开、依申请公开和不公开</w:t>
            </w:r>
          </w:p>
        </w:tc>
        <w:tc>
          <w:tcPr>
            <w:tcW w:w="567" w:type="dxa"/>
            <w:tcBorders>
              <w:top w:val="nil"/>
              <w:left w:val="nil"/>
              <w:bottom w:val="single" w:sz="4" w:space="0" w:color="auto"/>
              <w:right w:val="single" w:sz="8"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val="restart"/>
            <w:tcBorders>
              <w:top w:val="nil"/>
              <w:left w:val="single" w:sz="8" w:space="0" w:color="auto"/>
              <w:bottom w:val="single" w:sz="4" w:space="0" w:color="000000"/>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政策效益指标</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45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产出指标</w:t>
            </w:r>
          </w:p>
        </w:tc>
        <w:tc>
          <w:tcPr>
            <w:tcW w:w="1559" w:type="dxa"/>
            <w:tcBorders>
              <w:top w:val="nil"/>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数量指标</w:t>
            </w:r>
          </w:p>
        </w:tc>
        <w:tc>
          <w:tcPr>
            <w:tcW w:w="2268" w:type="dxa"/>
            <w:tcBorders>
              <w:top w:val="nil"/>
              <w:left w:val="nil"/>
              <w:bottom w:val="nil"/>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政策覆盖面、受益人数等指标</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kern w:val="0"/>
                <w:sz w:val="15"/>
                <w:szCs w:val="15"/>
              </w:rPr>
            </w:pPr>
            <w:r w:rsidRPr="005B034E">
              <w:rPr>
                <w:rFonts w:hAnsi="宋体" w:cs="宋体" w:hint="eastAsia"/>
                <w:kern w:val="0"/>
                <w:sz w:val="15"/>
                <w:szCs w:val="15"/>
              </w:rPr>
              <w:t>按政策实际情况进行设置</w:t>
            </w: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1559" w:type="dxa"/>
            <w:tcBorders>
              <w:top w:val="nil"/>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质量指标</w:t>
            </w:r>
          </w:p>
        </w:tc>
        <w:tc>
          <w:tcPr>
            <w:tcW w:w="2268" w:type="dxa"/>
            <w:tcBorders>
              <w:top w:val="single" w:sz="4" w:space="0" w:color="auto"/>
              <w:left w:val="nil"/>
              <w:bottom w:val="nil"/>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符合规定要求和标准的质量指标</w:t>
            </w:r>
          </w:p>
        </w:tc>
        <w:tc>
          <w:tcPr>
            <w:tcW w:w="1985" w:type="dxa"/>
            <w:vMerge/>
            <w:tcBorders>
              <w:top w:val="nil"/>
              <w:left w:val="single" w:sz="4" w:space="0" w:color="auto"/>
              <w:bottom w:val="nil"/>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kern w:val="0"/>
                <w:sz w:val="15"/>
                <w:szCs w:val="15"/>
              </w:rPr>
            </w:pP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1559" w:type="dxa"/>
            <w:tcBorders>
              <w:top w:val="nil"/>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时效指标</w:t>
            </w:r>
          </w:p>
        </w:tc>
        <w:tc>
          <w:tcPr>
            <w:tcW w:w="2268" w:type="dxa"/>
            <w:tcBorders>
              <w:top w:val="single" w:sz="4" w:space="0" w:color="auto"/>
              <w:left w:val="nil"/>
              <w:bottom w:val="nil"/>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政策规定的时间性要求</w:t>
            </w:r>
          </w:p>
        </w:tc>
        <w:tc>
          <w:tcPr>
            <w:tcW w:w="1985" w:type="dxa"/>
            <w:vMerge/>
            <w:tcBorders>
              <w:top w:val="nil"/>
              <w:left w:val="single" w:sz="4" w:space="0" w:color="auto"/>
              <w:bottom w:val="nil"/>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kern w:val="0"/>
                <w:sz w:val="15"/>
                <w:szCs w:val="15"/>
              </w:rPr>
            </w:pP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效益指标</w:t>
            </w:r>
          </w:p>
        </w:tc>
        <w:tc>
          <w:tcPr>
            <w:tcW w:w="1559" w:type="dxa"/>
            <w:tcBorders>
              <w:top w:val="nil"/>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经济效益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政策实施对社会发展产生的影响</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center"/>
              <w:rPr>
                <w:rFonts w:hAnsi="宋体" w:cs="宋体"/>
                <w:kern w:val="0"/>
                <w:sz w:val="15"/>
                <w:szCs w:val="15"/>
              </w:rPr>
            </w:pPr>
            <w:r w:rsidRPr="005B034E">
              <w:rPr>
                <w:rFonts w:hAnsi="宋体" w:cs="宋体" w:hint="eastAsia"/>
                <w:kern w:val="0"/>
                <w:sz w:val="15"/>
                <w:szCs w:val="15"/>
              </w:rPr>
              <w:t>按政策实际情况进行设置</w:t>
            </w: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1559" w:type="dxa"/>
            <w:tcBorders>
              <w:top w:val="nil"/>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社会效益</w:t>
            </w:r>
          </w:p>
        </w:tc>
        <w:tc>
          <w:tcPr>
            <w:tcW w:w="2268"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政策实施对经济发展的直接或间接影响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kern w:val="0"/>
                <w:sz w:val="15"/>
                <w:szCs w:val="15"/>
              </w:rPr>
            </w:pP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1559" w:type="dxa"/>
            <w:tcBorders>
              <w:top w:val="nil"/>
              <w:left w:val="nil"/>
              <w:bottom w:val="single" w:sz="4"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生态效益</w:t>
            </w:r>
          </w:p>
        </w:tc>
        <w:tc>
          <w:tcPr>
            <w:tcW w:w="2268" w:type="dxa"/>
            <w:tcBorders>
              <w:top w:val="nil"/>
              <w:left w:val="nil"/>
              <w:bottom w:val="nil"/>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执行政策对生态环境的影响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kern w:val="0"/>
                <w:sz w:val="15"/>
                <w:szCs w:val="15"/>
              </w:rPr>
            </w:pP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vMerge/>
            <w:tcBorders>
              <w:top w:val="nil"/>
              <w:left w:val="single" w:sz="8"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425" w:type="dxa"/>
            <w:vMerge/>
            <w:tcBorders>
              <w:top w:val="nil"/>
              <w:left w:val="single" w:sz="4" w:space="0" w:color="auto"/>
              <w:bottom w:val="single" w:sz="4" w:space="0" w:color="000000"/>
              <w:right w:val="single" w:sz="4" w:space="0" w:color="auto"/>
            </w:tcBorders>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p>
        </w:tc>
        <w:tc>
          <w:tcPr>
            <w:tcW w:w="851"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满意度指标</w:t>
            </w:r>
          </w:p>
        </w:tc>
        <w:tc>
          <w:tcPr>
            <w:tcW w:w="1559"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服务对象满意度指标</w:t>
            </w:r>
          </w:p>
        </w:tc>
        <w:tc>
          <w:tcPr>
            <w:tcW w:w="2268" w:type="dxa"/>
            <w:tcBorders>
              <w:top w:val="single" w:sz="4" w:space="0" w:color="auto"/>
              <w:left w:val="nil"/>
              <w:bottom w:val="nil"/>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社会公众对政策知晓度和满意程度</w:t>
            </w:r>
          </w:p>
        </w:tc>
        <w:tc>
          <w:tcPr>
            <w:tcW w:w="1985" w:type="dxa"/>
            <w:tcBorders>
              <w:top w:val="nil"/>
              <w:left w:val="nil"/>
              <w:bottom w:val="single" w:sz="4" w:space="0" w:color="auto"/>
              <w:right w:val="single" w:sz="4" w:space="0" w:color="auto"/>
            </w:tcBorders>
            <w:shd w:val="clear" w:color="auto" w:fill="auto"/>
            <w:vAlign w:val="center"/>
            <w:hideMark/>
          </w:tcPr>
          <w:p w:rsidR="00FB425B" w:rsidRPr="005B034E" w:rsidRDefault="00FB425B" w:rsidP="00F60FA5">
            <w:pPr>
              <w:widowControl/>
              <w:snapToGrid w:val="0"/>
              <w:ind w:firstLineChars="0" w:firstLine="0"/>
              <w:rPr>
                <w:rFonts w:hAnsi="宋体" w:cs="宋体"/>
                <w:kern w:val="0"/>
                <w:sz w:val="15"/>
                <w:szCs w:val="15"/>
              </w:rPr>
            </w:pPr>
            <w:r w:rsidRPr="005B034E">
              <w:rPr>
                <w:rFonts w:hAnsi="宋体" w:cs="宋体" w:hint="eastAsia"/>
                <w:kern w:val="0"/>
                <w:sz w:val="15"/>
                <w:szCs w:val="15"/>
              </w:rPr>
              <w:t>数量、质量和时效</w:t>
            </w:r>
          </w:p>
        </w:tc>
        <w:tc>
          <w:tcPr>
            <w:tcW w:w="567" w:type="dxa"/>
            <w:tcBorders>
              <w:top w:val="nil"/>
              <w:left w:val="nil"/>
              <w:bottom w:val="single" w:sz="4" w:space="0" w:color="auto"/>
              <w:right w:val="single" w:sz="8"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 xml:space="preserve">　</w:t>
            </w:r>
          </w:p>
        </w:tc>
      </w:tr>
      <w:tr w:rsidR="00FB425B" w:rsidRPr="005B034E" w:rsidTr="00F60FA5">
        <w:trPr>
          <w:trHeight w:val="227"/>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left"/>
              <w:rPr>
                <w:rFonts w:hAnsi="宋体" w:cs="宋体"/>
                <w:color w:val="000000"/>
                <w:kern w:val="0"/>
                <w:sz w:val="15"/>
                <w:szCs w:val="15"/>
              </w:rPr>
            </w:pPr>
            <w:r w:rsidRPr="005B034E">
              <w:rPr>
                <w:rFonts w:hAnsi="宋体" w:cs="宋体" w:hint="eastAsia"/>
                <w:color w:val="000000"/>
                <w:kern w:val="0"/>
                <w:sz w:val="15"/>
                <w:szCs w:val="15"/>
              </w:rPr>
              <w:t>总分</w:t>
            </w:r>
          </w:p>
        </w:tc>
        <w:tc>
          <w:tcPr>
            <w:tcW w:w="425" w:type="dxa"/>
            <w:tcBorders>
              <w:top w:val="nil"/>
              <w:left w:val="nil"/>
              <w:bottom w:val="single" w:sz="8" w:space="0" w:color="auto"/>
              <w:right w:val="single" w:sz="4" w:space="0" w:color="auto"/>
            </w:tcBorders>
            <w:shd w:val="clear" w:color="auto" w:fill="auto"/>
            <w:noWrap/>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100</w:t>
            </w:r>
          </w:p>
        </w:tc>
        <w:tc>
          <w:tcPr>
            <w:tcW w:w="7230" w:type="dxa"/>
            <w:gridSpan w:val="5"/>
            <w:tcBorders>
              <w:top w:val="single" w:sz="4" w:space="0" w:color="auto"/>
              <w:left w:val="nil"/>
              <w:bottom w:val="single" w:sz="8" w:space="0" w:color="auto"/>
              <w:right w:val="single" w:sz="8" w:space="0" w:color="000000"/>
            </w:tcBorders>
            <w:shd w:val="clear" w:color="auto" w:fill="auto"/>
            <w:noWrap/>
            <w:vAlign w:val="center"/>
            <w:hideMark/>
          </w:tcPr>
          <w:p w:rsidR="00FB425B" w:rsidRPr="005B034E" w:rsidRDefault="00FB425B" w:rsidP="00F60FA5">
            <w:pPr>
              <w:widowControl/>
              <w:snapToGrid w:val="0"/>
              <w:ind w:firstLineChars="0" w:firstLine="0"/>
              <w:jc w:val="center"/>
              <w:rPr>
                <w:rFonts w:hAnsi="宋体" w:cs="宋体"/>
                <w:color w:val="000000"/>
                <w:kern w:val="0"/>
                <w:sz w:val="15"/>
                <w:szCs w:val="15"/>
              </w:rPr>
            </w:pPr>
            <w:r w:rsidRPr="005B034E">
              <w:rPr>
                <w:rFonts w:hAnsi="宋体" w:cs="宋体" w:hint="eastAsia"/>
                <w:color w:val="000000"/>
                <w:kern w:val="0"/>
                <w:sz w:val="15"/>
                <w:szCs w:val="15"/>
              </w:rPr>
              <w:t xml:space="preserve">　</w:t>
            </w:r>
          </w:p>
        </w:tc>
      </w:tr>
    </w:tbl>
    <w:p w:rsidR="00FB425B" w:rsidRPr="00FC6B22" w:rsidRDefault="00FB425B" w:rsidP="005D3BE0">
      <w:pPr>
        <w:snapToGrid w:val="0"/>
        <w:ind w:firstLineChars="0" w:firstLine="0"/>
      </w:pPr>
    </w:p>
    <w:p w:rsidR="00FC6B22" w:rsidRDefault="00FC6B22" w:rsidP="005D3BE0">
      <w:pPr>
        <w:snapToGrid w:val="0"/>
        <w:ind w:firstLineChars="0" w:firstLine="0"/>
      </w:pPr>
      <w:r>
        <w:br w:type="page"/>
      </w:r>
    </w:p>
    <w:p w:rsidR="00FC6B22" w:rsidRDefault="00FC6B22" w:rsidP="004C033C">
      <w:pPr>
        <w:pStyle w:val="a9"/>
      </w:pPr>
      <w:r>
        <w:rPr>
          <w:rFonts w:hint="eastAsia"/>
        </w:rPr>
        <w:lastRenderedPageBreak/>
        <w:t>附件6</w:t>
      </w:r>
      <w:r>
        <w:t>-1</w:t>
      </w:r>
      <w:r w:rsidR="009D7DA0">
        <w:rPr>
          <w:rFonts w:hint="eastAsia"/>
        </w:rPr>
        <w:t>：</w:t>
      </w:r>
    </w:p>
    <w:p w:rsidR="00FC6B22" w:rsidRPr="00283D5D" w:rsidRDefault="00FC6B22" w:rsidP="00283D5D">
      <w:pPr>
        <w:ind w:firstLine="643"/>
        <w:jc w:val="center"/>
        <w:rPr>
          <w:rFonts w:ascii="Arial" w:hAnsi="Arial"/>
          <w:b/>
          <w:bCs/>
          <w:sz w:val="32"/>
          <w:szCs w:val="32"/>
        </w:rPr>
      </w:pPr>
      <w:r w:rsidRPr="00283D5D">
        <w:rPr>
          <w:rFonts w:hint="eastAsia"/>
          <w:b/>
          <w:bCs/>
          <w:sz w:val="32"/>
          <w:szCs w:val="32"/>
        </w:rPr>
        <w:t>项目支出预算绩效评价报告(参考提纲)</w:t>
      </w:r>
    </w:p>
    <w:p w:rsidR="00FC6B22" w:rsidRDefault="00FC6B22" w:rsidP="00FC6B22">
      <w:pPr>
        <w:ind w:firstLine="420"/>
      </w:pPr>
    </w:p>
    <w:p w:rsidR="00FC6B22" w:rsidRDefault="00FC6B22" w:rsidP="00FC6B22">
      <w:pPr>
        <w:ind w:firstLine="420"/>
        <w:rPr>
          <w:rFonts w:ascii="黑体" w:eastAsia="黑体" w:hAnsi="黑体"/>
          <w:szCs w:val="24"/>
        </w:rPr>
      </w:pPr>
      <w:r>
        <w:rPr>
          <w:rFonts w:ascii="黑体" w:eastAsia="黑体" w:hAnsi="黑体" w:hint="eastAsia"/>
        </w:rPr>
        <w:t>一、基本情况</w:t>
      </w:r>
    </w:p>
    <w:p w:rsidR="00FC6B22" w:rsidRDefault="00FC6B22" w:rsidP="00FC6B22">
      <w:pPr>
        <w:ind w:firstLine="420"/>
      </w:pPr>
      <w:r>
        <w:rPr>
          <w:rFonts w:hint="eastAsia"/>
        </w:rPr>
        <w:t>（一）项目概况。包括项目背景、主要内容及实施情况、资金投入和使用情况等。</w:t>
      </w:r>
    </w:p>
    <w:p w:rsidR="00FC6B22" w:rsidRDefault="00FC6B22" w:rsidP="00FC6B22">
      <w:pPr>
        <w:ind w:firstLine="420"/>
      </w:pPr>
      <w:r>
        <w:rPr>
          <w:rFonts w:hint="eastAsia"/>
        </w:rPr>
        <w:t>（二）项目绩效目标。包括总体目标和阶段性目标。</w:t>
      </w:r>
    </w:p>
    <w:p w:rsidR="00FC6B22" w:rsidRDefault="00FC6B22" w:rsidP="00FC6B22">
      <w:pPr>
        <w:ind w:firstLine="420"/>
        <w:rPr>
          <w:rFonts w:ascii="黑体" w:eastAsia="黑体" w:hAnsi="黑体"/>
        </w:rPr>
      </w:pPr>
      <w:r>
        <w:rPr>
          <w:rFonts w:ascii="黑体" w:eastAsia="黑体" w:hAnsi="黑体" w:hint="eastAsia"/>
        </w:rPr>
        <w:t>二、绩效评价工作开展情况</w:t>
      </w:r>
    </w:p>
    <w:p w:rsidR="00FC6B22" w:rsidRDefault="00FC6B22" w:rsidP="00FC6B22">
      <w:pPr>
        <w:ind w:firstLine="420"/>
      </w:pPr>
      <w:r>
        <w:rPr>
          <w:rFonts w:hint="eastAsia"/>
        </w:rPr>
        <w:t>（一）绩效评价目的、对象和范围。</w:t>
      </w:r>
    </w:p>
    <w:p w:rsidR="00FC6B22" w:rsidRDefault="00FC6B22" w:rsidP="00FC6B22">
      <w:pPr>
        <w:ind w:firstLine="420"/>
      </w:pPr>
      <w:r>
        <w:rPr>
          <w:rFonts w:hint="eastAsia"/>
        </w:rPr>
        <w:t>（二）绩效评价原则、评价指标体系（附表说明）、评价方法、评价标准等。</w:t>
      </w:r>
    </w:p>
    <w:p w:rsidR="00FC6B22" w:rsidRDefault="00FC6B22" w:rsidP="00FC6B22">
      <w:pPr>
        <w:ind w:firstLine="420"/>
      </w:pPr>
      <w:r>
        <w:rPr>
          <w:rFonts w:hint="eastAsia"/>
        </w:rPr>
        <w:t>（三）绩效评价工作过程。</w:t>
      </w:r>
    </w:p>
    <w:p w:rsidR="00FC6B22" w:rsidRDefault="00FC6B22" w:rsidP="00FC6B22">
      <w:pPr>
        <w:ind w:firstLine="420"/>
      </w:pPr>
      <w:r>
        <w:rPr>
          <w:rFonts w:ascii="黑体" w:eastAsia="黑体" w:hAnsi="黑体" w:hint="eastAsia"/>
        </w:rPr>
        <w:t>三、综合评价情况及评价结论</w:t>
      </w:r>
      <w:r>
        <w:rPr>
          <w:rFonts w:hint="eastAsia"/>
        </w:rPr>
        <w:t>（附相关评分表）</w:t>
      </w:r>
    </w:p>
    <w:p w:rsidR="00FC6B22" w:rsidRDefault="00FC6B22" w:rsidP="00FC6B22">
      <w:pPr>
        <w:ind w:firstLine="420"/>
        <w:rPr>
          <w:rFonts w:ascii="黑体" w:eastAsia="黑体" w:hAnsi="黑体"/>
        </w:rPr>
      </w:pPr>
      <w:r>
        <w:rPr>
          <w:rFonts w:ascii="黑体" w:eastAsia="黑体" w:hAnsi="黑体" w:hint="eastAsia"/>
        </w:rPr>
        <w:t>四、绩效评价指标分析</w:t>
      </w:r>
    </w:p>
    <w:p w:rsidR="00FC6B22" w:rsidRDefault="00FC6B22" w:rsidP="00FC6B22">
      <w:pPr>
        <w:ind w:firstLine="420"/>
      </w:pPr>
      <w:r>
        <w:rPr>
          <w:rFonts w:hint="eastAsia"/>
        </w:rPr>
        <w:t>（一）项目决策情况。</w:t>
      </w:r>
    </w:p>
    <w:p w:rsidR="00FC6B22" w:rsidRDefault="00FC6B22" w:rsidP="00FC6B22">
      <w:pPr>
        <w:ind w:firstLine="420"/>
      </w:pPr>
      <w:r>
        <w:rPr>
          <w:rFonts w:hint="eastAsia"/>
        </w:rPr>
        <w:t>（二）项目过程情况。</w:t>
      </w:r>
    </w:p>
    <w:p w:rsidR="00FC6B22" w:rsidRDefault="00FC6B22" w:rsidP="00FC6B22">
      <w:pPr>
        <w:ind w:firstLine="420"/>
      </w:pPr>
      <w:r>
        <w:rPr>
          <w:rFonts w:hint="eastAsia"/>
        </w:rPr>
        <w:t>（三）项目产出情况。</w:t>
      </w:r>
    </w:p>
    <w:p w:rsidR="00FC6B22" w:rsidRDefault="00FC6B22" w:rsidP="00FC6B22">
      <w:pPr>
        <w:ind w:firstLine="420"/>
      </w:pPr>
      <w:r>
        <w:rPr>
          <w:rFonts w:hint="eastAsia"/>
        </w:rPr>
        <w:t>（四）项目效益情况。</w:t>
      </w:r>
    </w:p>
    <w:p w:rsidR="00FC6B22" w:rsidRDefault="00FC6B22" w:rsidP="00FC6B22">
      <w:pPr>
        <w:ind w:firstLine="420"/>
        <w:rPr>
          <w:rFonts w:ascii="黑体" w:eastAsia="黑体" w:hAnsi="黑体"/>
        </w:rPr>
      </w:pPr>
      <w:r>
        <w:rPr>
          <w:rFonts w:ascii="黑体" w:eastAsia="黑体" w:hAnsi="黑体" w:hint="eastAsia"/>
        </w:rPr>
        <w:t>五、主要经验及做法、存在的问题及原因分析</w:t>
      </w:r>
    </w:p>
    <w:p w:rsidR="00FC6B22" w:rsidRDefault="00FC6B22" w:rsidP="00FC6B22">
      <w:pPr>
        <w:ind w:firstLine="420"/>
        <w:rPr>
          <w:rFonts w:ascii="黑体" w:eastAsia="黑体" w:hAnsi="黑体"/>
        </w:rPr>
      </w:pPr>
      <w:r>
        <w:rPr>
          <w:rFonts w:ascii="黑体" w:eastAsia="黑体" w:hAnsi="黑体" w:hint="eastAsia"/>
        </w:rPr>
        <w:t>六、有关建议</w:t>
      </w:r>
    </w:p>
    <w:p w:rsidR="00FC6B22" w:rsidRDefault="00FC6B22" w:rsidP="00FC6B22">
      <w:pPr>
        <w:ind w:firstLine="420"/>
        <w:rPr>
          <w:bCs/>
          <w:sz w:val="32"/>
          <w:szCs w:val="32"/>
        </w:rPr>
      </w:pPr>
      <w:r>
        <w:rPr>
          <w:rFonts w:ascii="黑体" w:eastAsia="黑体" w:hAnsi="黑体" w:hint="eastAsia"/>
        </w:rPr>
        <w:t>七、其他需要说明的问题</w:t>
      </w:r>
    </w:p>
    <w:p w:rsidR="009D7DA0" w:rsidRDefault="009D7DA0" w:rsidP="005D3BE0">
      <w:pPr>
        <w:snapToGrid w:val="0"/>
        <w:ind w:firstLineChars="0" w:firstLine="0"/>
      </w:pPr>
      <w:r>
        <w:br w:type="page"/>
      </w:r>
    </w:p>
    <w:p w:rsidR="009D7DA0" w:rsidRPr="004C033C" w:rsidRDefault="009D7DA0" w:rsidP="004C033C">
      <w:pPr>
        <w:pStyle w:val="a9"/>
      </w:pPr>
      <w:r w:rsidRPr="004C033C">
        <w:rPr>
          <w:rFonts w:hint="eastAsia"/>
        </w:rPr>
        <w:lastRenderedPageBreak/>
        <w:t>附件6</w:t>
      </w:r>
      <w:r w:rsidRPr="004C033C">
        <w:t>-2</w:t>
      </w:r>
      <w:r w:rsidRPr="004C033C">
        <w:rPr>
          <w:rFonts w:hint="eastAsia"/>
        </w:rPr>
        <w:t>：</w:t>
      </w:r>
    </w:p>
    <w:p w:rsidR="009D7DA0" w:rsidRDefault="009D7DA0" w:rsidP="009D7DA0">
      <w:pPr>
        <w:ind w:firstLine="640"/>
        <w:jc w:val="center"/>
        <w:rPr>
          <w:rFonts w:ascii="仿宋_GB2312" w:eastAsia="仿宋_GB2312"/>
          <w:sz w:val="32"/>
          <w:szCs w:val="32"/>
        </w:rPr>
      </w:pPr>
      <w:r>
        <w:rPr>
          <w:rFonts w:ascii="黑体" w:eastAsia="黑体" w:hint="eastAsia"/>
          <w:sz w:val="32"/>
          <w:szCs w:val="32"/>
        </w:rPr>
        <w:t>xx年度xxxx</w:t>
      </w:r>
      <w:bookmarkStart w:id="6" w:name="_Hlk48585884"/>
      <w:r>
        <w:rPr>
          <w:rFonts w:ascii="黑体" w:eastAsia="黑体" w:hint="eastAsia"/>
          <w:sz w:val="32"/>
          <w:szCs w:val="32"/>
        </w:rPr>
        <w:t>财政政策预算绩效评价报告</w:t>
      </w:r>
      <w:bookmarkEnd w:id="6"/>
      <w:r>
        <w:rPr>
          <w:rFonts w:ascii="仿宋_GB2312" w:hint="eastAsia"/>
          <w:sz w:val="32"/>
          <w:szCs w:val="32"/>
        </w:rPr>
        <w:t>（格式）</w:t>
      </w:r>
    </w:p>
    <w:p w:rsidR="009D7DA0" w:rsidRDefault="009D7DA0" w:rsidP="009D7DA0">
      <w:pPr>
        <w:ind w:firstLine="420"/>
        <w:rPr>
          <w:rFonts w:ascii="Times New Roman"/>
          <w:sz w:val="30"/>
          <w:szCs w:val="24"/>
        </w:rPr>
      </w:pPr>
      <w:r>
        <w:rPr>
          <w:rFonts w:hint="eastAsia"/>
        </w:rPr>
        <w:t>目录（略）</w:t>
      </w:r>
    </w:p>
    <w:p w:rsidR="009D7DA0" w:rsidRDefault="009D7DA0" w:rsidP="009D7DA0">
      <w:pPr>
        <w:ind w:firstLine="420"/>
        <w:jc w:val="center"/>
        <w:rPr>
          <w:rFonts w:ascii="楷体_GB2312" w:eastAsia="楷体_GB2312"/>
        </w:rPr>
      </w:pPr>
      <w:r>
        <w:rPr>
          <w:rFonts w:ascii="楷体_GB2312" w:eastAsia="楷体_GB2312" w:hint="eastAsia"/>
        </w:rPr>
        <w:t>摘      要</w:t>
      </w:r>
    </w:p>
    <w:p w:rsidR="009D7DA0" w:rsidRDefault="009D7DA0" w:rsidP="009D7DA0">
      <w:pPr>
        <w:ind w:firstLine="420"/>
        <w:rPr>
          <w:rFonts w:ascii="Times New Roman" w:eastAsia="仿宋_GB2312"/>
        </w:rPr>
      </w:pPr>
      <w:r>
        <w:rPr>
          <w:rFonts w:hint="eastAsia"/>
        </w:rPr>
        <w:t>一、政策概况</w:t>
      </w:r>
    </w:p>
    <w:p w:rsidR="009D7DA0" w:rsidRDefault="009D7DA0" w:rsidP="009D7DA0">
      <w:pPr>
        <w:ind w:firstLine="420"/>
        <w:rPr>
          <w:szCs w:val="30"/>
        </w:rPr>
      </w:pPr>
      <w:r>
        <w:rPr>
          <w:rFonts w:hint="eastAsia"/>
          <w:szCs w:val="30"/>
        </w:rPr>
        <w:t>二、政策绩效</w:t>
      </w:r>
    </w:p>
    <w:p w:rsidR="009D7DA0" w:rsidRDefault="009D7DA0" w:rsidP="009D7DA0">
      <w:pPr>
        <w:ind w:firstLine="420"/>
        <w:rPr>
          <w:szCs w:val="30"/>
        </w:rPr>
      </w:pPr>
      <w:r>
        <w:rPr>
          <w:rFonts w:hint="eastAsia"/>
          <w:szCs w:val="30"/>
        </w:rPr>
        <w:t>三、存在的问题及原因分析</w:t>
      </w:r>
    </w:p>
    <w:p w:rsidR="009D7DA0" w:rsidRDefault="009D7DA0" w:rsidP="009D7DA0">
      <w:pPr>
        <w:ind w:firstLine="420"/>
        <w:rPr>
          <w:szCs w:val="30"/>
        </w:rPr>
      </w:pPr>
      <w:r>
        <w:rPr>
          <w:rFonts w:hint="eastAsia"/>
          <w:szCs w:val="30"/>
        </w:rPr>
        <w:t>（一）政策内容方面；</w:t>
      </w:r>
    </w:p>
    <w:p w:rsidR="009D7DA0" w:rsidRDefault="009D7DA0" w:rsidP="009D7DA0">
      <w:pPr>
        <w:ind w:firstLine="420"/>
        <w:rPr>
          <w:szCs w:val="30"/>
        </w:rPr>
      </w:pPr>
      <w:r>
        <w:rPr>
          <w:rFonts w:hint="eastAsia"/>
          <w:szCs w:val="30"/>
        </w:rPr>
        <w:t>（二）政策实施管理方面。</w:t>
      </w:r>
    </w:p>
    <w:p w:rsidR="009D7DA0" w:rsidRDefault="009D7DA0" w:rsidP="009D7DA0">
      <w:pPr>
        <w:ind w:firstLine="420"/>
        <w:rPr>
          <w:szCs w:val="30"/>
        </w:rPr>
      </w:pPr>
      <w:r>
        <w:rPr>
          <w:rFonts w:hint="eastAsia"/>
          <w:szCs w:val="30"/>
        </w:rPr>
        <w:t>四、评价建议</w:t>
      </w:r>
    </w:p>
    <w:p w:rsidR="009D7DA0" w:rsidRDefault="009D7DA0" w:rsidP="009D7DA0">
      <w:pPr>
        <w:ind w:firstLine="640"/>
        <w:jc w:val="center"/>
        <w:rPr>
          <w:rFonts w:ascii="仿宋_GB2312" w:eastAsia="仿宋_GB2312"/>
          <w:sz w:val="32"/>
          <w:szCs w:val="32"/>
        </w:rPr>
      </w:pPr>
      <w:r>
        <w:rPr>
          <w:rFonts w:ascii="仿宋_GB2312" w:hint="eastAsia"/>
          <w:sz w:val="32"/>
          <w:szCs w:val="32"/>
        </w:rPr>
        <w:t>正</w:t>
      </w:r>
      <w:r>
        <w:rPr>
          <w:rFonts w:ascii="仿宋_GB2312" w:hint="eastAsia"/>
          <w:sz w:val="32"/>
          <w:szCs w:val="32"/>
        </w:rPr>
        <w:t xml:space="preserve">    </w:t>
      </w:r>
      <w:r>
        <w:rPr>
          <w:rFonts w:ascii="仿宋_GB2312" w:hint="eastAsia"/>
          <w:sz w:val="32"/>
          <w:szCs w:val="32"/>
        </w:rPr>
        <w:t>文</w:t>
      </w:r>
    </w:p>
    <w:p w:rsidR="009D7DA0" w:rsidRDefault="009D7DA0" w:rsidP="009D7DA0">
      <w:pPr>
        <w:ind w:firstLine="420"/>
        <w:rPr>
          <w:rFonts w:ascii="黑体" w:eastAsia="黑体"/>
          <w:sz w:val="30"/>
          <w:szCs w:val="24"/>
        </w:rPr>
      </w:pPr>
      <w:r>
        <w:rPr>
          <w:rFonts w:ascii="黑体" w:eastAsia="黑体" w:hint="eastAsia"/>
        </w:rPr>
        <w:t>一、政策概况</w:t>
      </w:r>
    </w:p>
    <w:p w:rsidR="009D7DA0" w:rsidRDefault="009D7DA0" w:rsidP="009D7DA0">
      <w:pPr>
        <w:ind w:firstLine="420"/>
        <w:rPr>
          <w:rFonts w:ascii="Times New Roman" w:eastAsia="仿宋_GB2312"/>
        </w:rPr>
      </w:pPr>
      <w:r>
        <w:rPr>
          <w:rFonts w:hint="eastAsia"/>
        </w:rPr>
        <w:t>（一）政策制定的背景、意义和作用；</w:t>
      </w:r>
    </w:p>
    <w:p w:rsidR="009D7DA0" w:rsidRDefault="009D7DA0" w:rsidP="009D7DA0">
      <w:pPr>
        <w:ind w:firstLine="420"/>
      </w:pPr>
      <w:r>
        <w:t>1</w:t>
      </w:r>
      <w:r>
        <w:rPr>
          <w:rFonts w:hint="eastAsia"/>
        </w:rPr>
        <w:t>．政策制定的背景</w:t>
      </w:r>
    </w:p>
    <w:p w:rsidR="009D7DA0" w:rsidRDefault="009D7DA0" w:rsidP="009D7DA0">
      <w:pPr>
        <w:ind w:firstLine="420"/>
      </w:pPr>
      <w:r>
        <w:t>2</w:t>
      </w:r>
      <w:r>
        <w:rPr>
          <w:rFonts w:hint="eastAsia"/>
        </w:rPr>
        <w:t>．政策的意义和作用</w:t>
      </w:r>
    </w:p>
    <w:p w:rsidR="009D7DA0" w:rsidRDefault="009D7DA0" w:rsidP="009D7DA0">
      <w:pPr>
        <w:ind w:firstLine="420"/>
      </w:pPr>
      <w:r>
        <w:rPr>
          <w:rFonts w:hint="eastAsia"/>
        </w:rPr>
        <w:t>（二）政策内容</w:t>
      </w:r>
    </w:p>
    <w:p w:rsidR="009D7DA0" w:rsidRDefault="009D7DA0" w:rsidP="009D7DA0">
      <w:pPr>
        <w:ind w:firstLine="420"/>
      </w:pPr>
      <w:r>
        <w:t>1</w:t>
      </w:r>
      <w:r>
        <w:rPr>
          <w:rFonts w:hint="eastAsia"/>
        </w:rPr>
        <w:t>．政策范围；</w:t>
      </w:r>
      <w:r>
        <w:t>2</w:t>
      </w:r>
      <w:r>
        <w:rPr>
          <w:rFonts w:hint="eastAsia"/>
        </w:rPr>
        <w:t>．扶持（补贴）标准；</w:t>
      </w:r>
      <w:r>
        <w:t>3</w:t>
      </w:r>
      <w:r>
        <w:rPr>
          <w:rFonts w:hint="eastAsia"/>
        </w:rPr>
        <w:t>．实施流程（申报流程、评审和公示流程）；</w:t>
      </w:r>
      <w:r>
        <w:t>4</w:t>
      </w:r>
      <w:r>
        <w:rPr>
          <w:rFonts w:hint="eastAsia"/>
        </w:rPr>
        <w:t>．管理和监督要求；</w:t>
      </w:r>
      <w:r>
        <w:t>5</w:t>
      </w:r>
      <w:r>
        <w:rPr>
          <w:rFonts w:hint="eastAsia"/>
        </w:rPr>
        <w:t>．实施期限。</w:t>
      </w:r>
      <w:r>
        <w:t xml:space="preserve"> </w:t>
      </w:r>
    </w:p>
    <w:p w:rsidR="009D7DA0" w:rsidRDefault="009D7DA0" w:rsidP="009D7DA0">
      <w:pPr>
        <w:ind w:firstLine="420"/>
        <w:rPr>
          <w:szCs w:val="30"/>
        </w:rPr>
      </w:pPr>
      <w:r>
        <w:rPr>
          <w:rFonts w:hint="eastAsia"/>
          <w:szCs w:val="30"/>
        </w:rPr>
        <w:t>（三）政策变化（修订）情况</w:t>
      </w:r>
    </w:p>
    <w:p w:rsidR="009D7DA0" w:rsidRDefault="009D7DA0" w:rsidP="009D7DA0">
      <w:pPr>
        <w:ind w:firstLine="420"/>
        <w:rPr>
          <w:szCs w:val="30"/>
        </w:rPr>
      </w:pPr>
      <w:r>
        <w:rPr>
          <w:rFonts w:hint="eastAsia"/>
          <w:szCs w:val="30"/>
        </w:rPr>
        <w:t>（四）与外省市（或与市内其他旗区）政策比较分析</w:t>
      </w:r>
    </w:p>
    <w:p w:rsidR="009D7DA0" w:rsidRDefault="009D7DA0" w:rsidP="009D7DA0">
      <w:pPr>
        <w:ind w:firstLine="420"/>
        <w:rPr>
          <w:szCs w:val="30"/>
        </w:rPr>
      </w:pPr>
      <w:r>
        <w:rPr>
          <w:rFonts w:hint="eastAsia"/>
          <w:szCs w:val="30"/>
        </w:rPr>
        <w:t>（五）政策绩效</w:t>
      </w:r>
    </w:p>
    <w:p w:rsidR="009D7DA0" w:rsidRDefault="009D7DA0" w:rsidP="009D7DA0">
      <w:pPr>
        <w:ind w:firstLine="420"/>
        <w:rPr>
          <w:rFonts w:ascii="黑体" w:eastAsia="黑体"/>
          <w:szCs w:val="24"/>
        </w:rPr>
      </w:pPr>
      <w:r>
        <w:rPr>
          <w:rFonts w:ascii="黑体" w:eastAsia="黑体" w:hint="eastAsia"/>
        </w:rPr>
        <w:t>二、政策实施情况</w:t>
      </w:r>
    </w:p>
    <w:p w:rsidR="009D7DA0" w:rsidRDefault="009D7DA0" w:rsidP="009D7DA0">
      <w:pPr>
        <w:ind w:firstLine="420"/>
        <w:rPr>
          <w:rFonts w:ascii="Times New Roman" w:eastAsia="仿宋_GB2312"/>
          <w:szCs w:val="30"/>
        </w:rPr>
      </w:pPr>
      <w:r>
        <w:rPr>
          <w:rFonts w:hint="eastAsia"/>
          <w:szCs w:val="30"/>
        </w:rPr>
        <w:t>（一）资金来源、使用情况</w:t>
      </w:r>
    </w:p>
    <w:p w:rsidR="009D7DA0" w:rsidRDefault="009D7DA0" w:rsidP="009D7DA0">
      <w:pPr>
        <w:ind w:firstLine="420"/>
        <w:rPr>
          <w:szCs w:val="30"/>
        </w:rPr>
      </w:pPr>
      <w:r>
        <w:rPr>
          <w:szCs w:val="30"/>
        </w:rPr>
        <w:t>1</w:t>
      </w:r>
      <w:r>
        <w:rPr>
          <w:rFonts w:hint="eastAsia"/>
          <w:szCs w:val="30"/>
        </w:rPr>
        <w:t>．预算安排情况；</w:t>
      </w:r>
    </w:p>
    <w:p w:rsidR="009D7DA0" w:rsidRDefault="009D7DA0" w:rsidP="009D7DA0">
      <w:pPr>
        <w:ind w:firstLine="420"/>
        <w:rPr>
          <w:szCs w:val="30"/>
        </w:rPr>
      </w:pPr>
      <w:r>
        <w:rPr>
          <w:szCs w:val="30"/>
        </w:rPr>
        <w:t>2</w:t>
      </w:r>
      <w:r>
        <w:rPr>
          <w:rFonts w:hint="eastAsia"/>
          <w:szCs w:val="30"/>
        </w:rPr>
        <w:t>．历年资金实际使用情况；</w:t>
      </w:r>
    </w:p>
    <w:p w:rsidR="009D7DA0" w:rsidRDefault="009D7DA0" w:rsidP="009D7DA0">
      <w:pPr>
        <w:ind w:firstLine="420"/>
        <w:rPr>
          <w:szCs w:val="30"/>
        </w:rPr>
      </w:pPr>
      <w:r>
        <w:rPr>
          <w:szCs w:val="30"/>
        </w:rPr>
        <w:t>3</w:t>
      </w:r>
      <w:r>
        <w:rPr>
          <w:rFonts w:hint="eastAsia"/>
          <w:szCs w:val="30"/>
        </w:rPr>
        <w:t>．资金拨付流程情况。</w:t>
      </w:r>
    </w:p>
    <w:p w:rsidR="009D7DA0" w:rsidRDefault="009D7DA0" w:rsidP="009D7DA0">
      <w:pPr>
        <w:ind w:firstLine="420"/>
        <w:rPr>
          <w:szCs w:val="30"/>
        </w:rPr>
      </w:pPr>
      <w:r>
        <w:rPr>
          <w:rFonts w:hint="eastAsia"/>
          <w:szCs w:val="30"/>
        </w:rPr>
        <w:t>（二）配套政策制定和执行情况</w:t>
      </w:r>
    </w:p>
    <w:p w:rsidR="009D7DA0" w:rsidRDefault="009D7DA0" w:rsidP="009D7DA0">
      <w:pPr>
        <w:ind w:firstLine="420"/>
        <w:rPr>
          <w:szCs w:val="30"/>
        </w:rPr>
      </w:pPr>
      <w:r>
        <w:rPr>
          <w:rFonts w:hint="eastAsia"/>
          <w:szCs w:val="30"/>
        </w:rPr>
        <w:t>（三）政策的申报、评审和信息公开等内容实施情况</w:t>
      </w:r>
    </w:p>
    <w:p w:rsidR="009D7DA0" w:rsidRDefault="009D7DA0" w:rsidP="009D7DA0">
      <w:pPr>
        <w:ind w:firstLine="420"/>
        <w:rPr>
          <w:szCs w:val="30"/>
        </w:rPr>
      </w:pPr>
      <w:r>
        <w:rPr>
          <w:rFonts w:hint="eastAsia"/>
          <w:szCs w:val="30"/>
        </w:rPr>
        <w:t>（四）政策的管理内容实施情况，包括：过程管理、采购管理、验收管理、档案管理、合同管理、考核管理和监督管理等。</w:t>
      </w:r>
    </w:p>
    <w:p w:rsidR="009D7DA0" w:rsidRDefault="009D7DA0" w:rsidP="009D7DA0">
      <w:pPr>
        <w:ind w:firstLine="420"/>
        <w:rPr>
          <w:szCs w:val="30"/>
        </w:rPr>
      </w:pPr>
      <w:r>
        <w:rPr>
          <w:rFonts w:hint="eastAsia"/>
          <w:szCs w:val="30"/>
        </w:rPr>
        <w:t>（五）政策的组织架构情况</w:t>
      </w:r>
    </w:p>
    <w:p w:rsidR="009D7DA0" w:rsidRDefault="009D7DA0" w:rsidP="009D7DA0">
      <w:pPr>
        <w:ind w:firstLine="420"/>
        <w:rPr>
          <w:rFonts w:ascii="黑体" w:eastAsia="黑体"/>
          <w:szCs w:val="24"/>
        </w:rPr>
      </w:pPr>
      <w:r>
        <w:rPr>
          <w:rFonts w:ascii="黑体" w:eastAsia="黑体" w:hint="eastAsia"/>
        </w:rPr>
        <w:t>三、政策总目标和分年度目标</w:t>
      </w:r>
    </w:p>
    <w:p w:rsidR="009D7DA0" w:rsidRDefault="009D7DA0" w:rsidP="009D7DA0">
      <w:pPr>
        <w:ind w:firstLine="420"/>
        <w:rPr>
          <w:rFonts w:ascii="黑体" w:eastAsia="黑体"/>
        </w:rPr>
      </w:pPr>
      <w:r>
        <w:rPr>
          <w:rFonts w:ascii="黑体" w:eastAsia="黑体" w:hint="eastAsia"/>
        </w:rPr>
        <w:t>四、指标体系</w:t>
      </w:r>
    </w:p>
    <w:p w:rsidR="009D7DA0" w:rsidRDefault="009D7DA0" w:rsidP="009D7DA0">
      <w:pPr>
        <w:ind w:firstLine="420"/>
        <w:rPr>
          <w:rFonts w:ascii="Times New Roman" w:eastAsia="仿宋_GB2312"/>
        </w:rPr>
      </w:pPr>
      <w:r>
        <w:rPr>
          <w:rFonts w:hint="eastAsia"/>
        </w:rPr>
        <w:t>（一）评价思路：指标体系、评价标准和评价方法；</w:t>
      </w:r>
    </w:p>
    <w:p w:rsidR="009D7DA0" w:rsidRDefault="009D7DA0" w:rsidP="009D7DA0">
      <w:pPr>
        <w:ind w:firstLine="420"/>
      </w:pPr>
      <w:r>
        <w:rPr>
          <w:rFonts w:hint="eastAsia"/>
        </w:rPr>
        <w:t>（二）编制重点评价绩效指标体系，按规定完成财政政策重点评价绩效指标体系表的编制。</w:t>
      </w:r>
    </w:p>
    <w:p w:rsidR="009D7DA0" w:rsidRDefault="009D7DA0" w:rsidP="009D7DA0">
      <w:pPr>
        <w:ind w:firstLine="444"/>
        <w:rPr>
          <w:rFonts w:ascii="黑体" w:eastAsia="黑体"/>
          <w:spacing w:val="6"/>
          <w:szCs w:val="30"/>
        </w:rPr>
      </w:pPr>
      <w:r>
        <w:rPr>
          <w:rFonts w:ascii="黑体" w:eastAsia="黑体" w:hint="eastAsia"/>
          <w:spacing w:val="6"/>
          <w:szCs w:val="30"/>
        </w:rPr>
        <w:t>五、政策目标的实现程度及政策效应分析</w:t>
      </w:r>
    </w:p>
    <w:p w:rsidR="009D7DA0" w:rsidRDefault="009D7DA0" w:rsidP="009D7DA0">
      <w:pPr>
        <w:ind w:firstLine="420"/>
        <w:rPr>
          <w:rFonts w:ascii="Times New Roman" w:eastAsia="仿宋_GB2312"/>
          <w:szCs w:val="24"/>
        </w:rPr>
      </w:pPr>
      <w:r>
        <w:rPr>
          <w:rFonts w:hint="eastAsia"/>
        </w:rPr>
        <w:t>（一）政策目标的实现程度说明；</w:t>
      </w:r>
    </w:p>
    <w:p w:rsidR="009D7DA0" w:rsidRDefault="009D7DA0" w:rsidP="009D7DA0">
      <w:pPr>
        <w:ind w:firstLine="420"/>
      </w:pPr>
      <w:r>
        <w:rPr>
          <w:rFonts w:hint="eastAsia"/>
        </w:rPr>
        <w:t>（二）政策实施后的效果分析。</w:t>
      </w:r>
    </w:p>
    <w:p w:rsidR="009D7DA0" w:rsidRDefault="009D7DA0" w:rsidP="009D7DA0">
      <w:pPr>
        <w:ind w:firstLine="420"/>
        <w:rPr>
          <w:rFonts w:ascii="黑体" w:eastAsia="黑体"/>
        </w:rPr>
      </w:pPr>
      <w:r>
        <w:rPr>
          <w:rFonts w:ascii="黑体" w:eastAsia="黑体" w:hint="eastAsia"/>
        </w:rPr>
        <w:t>六、存在的问题、原因分析</w:t>
      </w:r>
    </w:p>
    <w:p w:rsidR="009D7DA0" w:rsidRDefault="009D7DA0" w:rsidP="009D7DA0">
      <w:pPr>
        <w:ind w:firstLine="420"/>
        <w:rPr>
          <w:rFonts w:ascii="Times New Roman" w:eastAsia="仿宋_GB2312"/>
        </w:rPr>
      </w:pPr>
      <w:r>
        <w:rPr>
          <w:rFonts w:hint="eastAsia"/>
        </w:rPr>
        <w:t>（一）评价中反映的问题；</w:t>
      </w:r>
    </w:p>
    <w:p w:rsidR="009D7DA0" w:rsidRDefault="009D7DA0" w:rsidP="009D7DA0">
      <w:pPr>
        <w:ind w:firstLine="420"/>
      </w:pPr>
      <w:r>
        <w:rPr>
          <w:rFonts w:hint="eastAsia"/>
        </w:rPr>
        <w:t>（二）原因分析。</w:t>
      </w:r>
    </w:p>
    <w:p w:rsidR="009D7DA0" w:rsidRDefault="009D7DA0" w:rsidP="009D7DA0">
      <w:pPr>
        <w:ind w:firstLine="420"/>
        <w:rPr>
          <w:rFonts w:ascii="黑体" w:eastAsia="黑体"/>
        </w:rPr>
      </w:pPr>
      <w:r>
        <w:rPr>
          <w:rFonts w:ascii="黑体" w:eastAsia="黑体" w:hint="eastAsia"/>
        </w:rPr>
        <w:lastRenderedPageBreak/>
        <w:t>七、评价建议和结论</w:t>
      </w:r>
    </w:p>
    <w:p w:rsidR="009D7DA0" w:rsidRDefault="009D7DA0" w:rsidP="009D7DA0">
      <w:pPr>
        <w:ind w:firstLine="420"/>
        <w:rPr>
          <w:rFonts w:ascii="Times New Roman" w:eastAsia="仿宋_GB2312"/>
        </w:rPr>
      </w:pPr>
      <w:r>
        <w:rPr>
          <w:rFonts w:hint="eastAsia"/>
        </w:rPr>
        <w:t>（一）评价建议；</w:t>
      </w:r>
    </w:p>
    <w:p w:rsidR="009D7DA0" w:rsidRDefault="009D7DA0" w:rsidP="009D7DA0">
      <w:pPr>
        <w:ind w:firstLine="420"/>
      </w:pPr>
      <w:r>
        <w:rPr>
          <w:rFonts w:hint="eastAsia"/>
        </w:rPr>
        <w:t>根据存在问题，提出可操作、针对性强的建议。</w:t>
      </w:r>
    </w:p>
    <w:p w:rsidR="009D7DA0" w:rsidRDefault="009D7DA0" w:rsidP="009D7DA0">
      <w:pPr>
        <w:ind w:firstLine="420"/>
      </w:pPr>
      <w:r>
        <w:rPr>
          <w:rFonts w:hint="eastAsia"/>
        </w:rPr>
        <w:t>（二）评价结论：继续执行（适合）、需要完善（一般或需要修订）和清理退出（退出）。</w:t>
      </w:r>
    </w:p>
    <w:p w:rsidR="009D7DA0" w:rsidRDefault="009D7DA0" w:rsidP="009D7DA0">
      <w:pPr>
        <w:ind w:firstLine="420"/>
      </w:pPr>
    </w:p>
    <w:p w:rsidR="003E0E2C" w:rsidRDefault="003E0E2C" w:rsidP="005D3BE0">
      <w:pPr>
        <w:snapToGrid w:val="0"/>
        <w:ind w:firstLineChars="0" w:firstLine="0"/>
      </w:pPr>
      <w:r>
        <w:br w:type="page"/>
      </w:r>
    </w:p>
    <w:p w:rsidR="009D7DA0" w:rsidRPr="009D7DA0" w:rsidRDefault="003E0E2C" w:rsidP="004C033C">
      <w:pPr>
        <w:pStyle w:val="a9"/>
      </w:pPr>
      <w:r>
        <w:rPr>
          <w:rFonts w:hint="eastAsia"/>
        </w:rPr>
        <w:lastRenderedPageBreak/>
        <w:t>附件6</w:t>
      </w:r>
      <w:r>
        <w:t>-3</w:t>
      </w:r>
      <w:r>
        <w:rPr>
          <w:rFonts w:hint="eastAsia"/>
        </w:rPr>
        <w:t>：</w:t>
      </w:r>
    </w:p>
    <w:p w:rsidR="003E0E2C" w:rsidRDefault="003E0E2C" w:rsidP="003E0E2C">
      <w:pPr>
        <w:ind w:firstLineChars="0" w:firstLine="0"/>
        <w:jc w:val="center"/>
        <w:rPr>
          <w:rFonts w:ascii="黑体" w:eastAsia="黑体"/>
          <w:sz w:val="32"/>
          <w:szCs w:val="32"/>
        </w:rPr>
      </w:pPr>
      <w:r>
        <w:rPr>
          <w:rFonts w:ascii="黑体" w:eastAsia="黑体" w:hint="eastAsia"/>
          <w:sz w:val="32"/>
          <w:szCs w:val="32"/>
        </w:rPr>
        <w:t>（xx年度）XX部门（单位）</w:t>
      </w:r>
    </w:p>
    <w:p w:rsidR="003E0E2C" w:rsidRDefault="003E0E2C" w:rsidP="003E0E2C">
      <w:pPr>
        <w:ind w:firstLineChars="0" w:firstLine="0"/>
        <w:jc w:val="center"/>
        <w:rPr>
          <w:rFonts w:ascii="黑体" w:eastAsia="黑体"/>
          <w:sz w:val="32"/>
          <w:szCs w:val="32"/>
        </w:rPr>
      </w:pPr>
      <w:r>
        <w:rPr>
          <w:rFonts w:ascii="黑体" w:eastAsia="黑体" w:hint="eastAsia"/>
          <w:sz w:val="32"/>
          <w:szCs w:val="32"/>
        </w:rPr>
        <w:t>整体支出绩效重点评价报告</w:t>
      </w:r>
    </w:p>
    <w:p w:rsidR="003E0E2C" w:rsidRDefault="003E0E2C" w:rsidP="003E0E2C">
      <w:pPr>
        <w:ind w:firstLineChars="0" w:firstLine="0"/>
        <w:jc w:val="center"/>
        <w:rPr>
          <w:rFonts w:ascii="仿宋_GB2312" w:eastAsia="仿宋_GB2312"/>
          <w:sz w:val="32"/>
          <w:szCs w:val="32"/>
        </w:rPr>
      </w:pPr>
      <w:r>
        <w:rPr>
          <w:rFonts w:hAnsi="宋体" w:hint="eastAsia"/>
          <w:b/>
          <w:sz w:val="28"/>
          <w:szCs w:val="28"/>
        </w:rPr>
        <w:t>(参考格式)</w:t>
      </w:r>
    </w:p>
    <w:p w:rsidR="003E0E2C" w:rsidRPr="003E0E2C" w:rsidRDefault="003E0E2C" w:rsidP="003E0E2C">
      <w:pPr>
        <w:ind w:firstLine="420"/>
        <w:jc w:val="left"/>
        <w:rPr>
          <w:rFonts w:hAnsi="宋体" w:cs="仿宋"/>
          <w:szCs w:val="21"/>
        </w:rPr>
      </w:pPr>
      <w:r w:rsidRPr="003E0E2C">
        <w:rPr>
          <w:rFonts w:hAnsi="宋体" w:cs="仿宋" w:hint="eastAsia"/>
          <w:szCs w:val="21"/>
        </w:rPr>
        <w:t>目录(略)</w:t>
      </w:r>
    </w:p>
    <w:p w:rsidR="003E0E2C" w:rsidRPr="003E0E2C" w:rsidRDefault="003E0E2C" w:rsidP="003E0E2C">
      <w:pPr>
        <w:ind w:firstLineChars="0" w:firstLine="0"/>
        <w:jc w:val="center"/>
        <w:rPr>
          <w:rFonts w:hAnsi="宋体" w:cs="楷体"/>
          <w:sz w:val="32"/>
          <w:szCs w:val="32"/>
        </w:rPr>
      </w:pPr>
      <w:r w:rsidRPr="003E0E2C">
        <w:rPr>
          <w:rFonts w:hAnsi="宋体" w:cs="楷体" w:hint="eastAsia"/>
          <w:sz w:val="32"/>
          <w:szCs w:val="32"/>
        </w:rPr>
        <w:t>摘  要</w:t>
      </w:r>
    </w:p>
    <w:p w:rsidR="003E0E2C" w:rsidRPr="003E0E2C" w:rsidRDefault="003E0E2C" w:rsidP="003E0E2C">
      <w:pPr>
        <w:numPr>
          <w:ilvl w:val="0"/>
          <w:numId w:val="1"/>
        </w:numPr>
        <w:ind w:firstLineChars="0" w:firstLine="560"/>
        <w:rPr>
          <w:rFonts w:hAnsi="宋体" w:cs="Times New Roman"/>
          <w:szCs w:val="21"/>
        </w:rPr>
      </w:pPr>
      <w:r w:rsidRPr="003E0E2C">
        <w:rPr>
          <w:rFonts w:hAnsi="宋体" w:hint="eastAsia"/>
          <w:szCs w:val="21"/>
        </w:rPr>
        <w:t>部门概述</w:t>
      </w:r>
    </w:p>
    <w:p w:rsidR="003E0E2C" w:rsidRPr="003E0E2C" w:rsidRDefault="003E0E2C" w:rsidP="003E0E2C">
      <w:pPr>
        <w:numPr>
          <w:ilvl w:val="0"/>
          <w:numId w:val="1"/>
        </w:numPr>
        <w:ind w:firstLineChars="0" w:firstLine="560"/>
        <w:rPr>
          <w:rFonts w:hAnsi="宋体"/>
          <w:szCs w:val="21"/>
        </w:rPr>
      </w:pPr>
      <w:r w:rsidRPr="003E0E2C">
        <w:rPr>
          <w:rFonts w:hAnsi="宋体" w:hint="eastAsia"/>
          <w:szCs w:val="21"/>
        </w:rPr>
        <w:t>评价结论</w:t>
      </w:r>
    </w:p>
    <w:p w:rsidR="003E0E2C" w:rsidRPr="003E0E2C" w:rsidRDefault="003E0E2C" w:rsidP="003E0E2C">
      <w:pPr>
        <w:numPr>
          <w:ilvl w:val="0"/>
          <w:numId w:val="1"/>
        </w:numPr>
        <w:ind w:firstLineChars="0" w:firstLine="560"/>
        <w:rPr>
          <w:rFonts w:hAnsi="宋体"/>
          <w:szCs w:val="21"/>
        </w:rPr>
      </w:pPr>
      <w:r w:rsidRPr="003E0E2C">
        <w:rPr>
          <w:rFonts w:hAnsi="宋体" w:hint="eastAsia"/>
          <w:szCs w:val="21"/>
        </w:rPr>
        <w:t>绩效分析</w:t>
      </w:r>
    </w:p>
    <w:p w:rsidR="003E0E2C" w:rsidRPr="003E0E2C" w:rsidRDefault="003E0E2C" w:rsidP="003E0E2C">
      <w:pPr>
        <w:numPr>
          <w:ilvl w:val="0"/>
          <w:numId w:val="1"/>
        </w:numPr>
        <w:ind w:firstLineChars="0" w:firstLine="560"/>
        <w:rPr>
          <w:rFonts w:hAnsi="宋体"/>
          <w:szCs w:val="21"/>
        </w:rPr>
      </w:pPr>
      <w:r w:rsidRPr="003E0E2C">
        <w:rPr>
          <w:rFonts w:hAnsi="宋体" w:hint="eastAsia"/>
          <w:szCs w:val="21"/>
        </w:rPr>
        <w:t>存在问题</w:t>
      </w:r>
    </w:p>
    <w:p w:rsidR="003E0E2C" w:rsidRPr="003E0E2C" w:rsidRDefault="003E0E2C" w:rsidP="003E0E2C">
      <w:pPr>
        <w:numPr>
          <w:ilvl w:val="0"/>
          <w:numId w:val="1"/>
        </w:numPr>
        <w:ind w:firstLineChars="0" w:firstLine="560"/>
        <w:rPr>
          <w:rFonts w:hAnsi="宋体"/>
          <w:szCs w:val="21"/>
        </w:rPr>
      </w:pPr>
      <w:r w:rsidRPr="003E0E2C">
        <w:rPr>
          <w:rFonts w:hAnsi="宋体" w:hint="eastAsia"/>
          <w:szCs w:val="21"/>
        </w:rPr>
        <w:t>经验教训和建议</w:t>
      </w:r>
    </w:p>
    <w:p w:rsidR="003E0E2C" w:rsidRPr="003E0E2C" w:rsidRDefault="003E0E2C" w:rsidP="003E0E2C">
      <w:pPr>
        <w:ind w:firstLineChars="0" w:firstLine="0"/>
        <w:jc w:val="center"/>
        <w:rPr>
          <w:rFonts w:hAnsi="宋体" w:cs="楷体"/>
          <w:sz w:val="32"/>
          <w:szCs w:val="32"/>
        </w:rPr>
      </w:pPr>
      <w:r w:rsidRPr="003E0E2C">
        <w:rPr>
          <w:rFonts w:hAnsi="宋体" w:cs="楷体" w:hint="eastAsia"/>
          <w:sz w:val="32"/>
          <w:szCs w:val="32"/>
        </w:rPr>
        <w:t>正  文</w:t>
      </w:r>
    </w:p>
    <w:p w:rsidR="003E0E2C" w:rsidRPr="003E0E2C" w:rsidRDefault="003E0E2C" w:rsidP="003E0E2C">
      <w:pPr>
        <w:ind w:firstLine="420"/>
        <w:rPr>
          <w:rFonts w:ascii="黑体" w:eastAsia="黑体" w:hAnsi="黑体" w:cs="黑体"/>
          <w:bCs/>
          <w:szCs w:val="21"/>
        </w:rPr>
      </w:pPr>
      <w:r w:rsidRPr="003E0E2C">
        <w:rPr>
          <w:rFonts w:ascii="黑体" w:eastAsia="黑体" w:hAnsi="黑体" w:cs="黑体" w:hint="eastAsia"/>
          <w:bCs/>
          <w:szCs w:val="21"/>
        </w:rPr>
        <w:t>一、部门（单位）基本情况</w:t>
      </w:r>
    </w:p>
    <w:p w:rsidR="003E0E2C" w:rsidRPr="003E0E2C" w:rsidRDefault="003E0E2C" w:rsidP="003E0E2C">
      <w:pPr>
        <w:ind w:firstLine="420"/>
        <w:rPr>
          <w:rFonts w:hAnsi="宋体" w:cs="Times New Roman"/>
          <w:szCs w:val="21"/>
        </w:rPr>
      </w:pPr>
      <w:r w:rsidRPr="003E0E2C">
        <w:rPr>
          <w:rFonts w:hAnsi="宋体" w:hint="eastAsia"/>
          <w:szCs w:val="21"/>
        </w:rPr>
        <w:t>（一）部门（单位）概况</w:t>
      </w:r>
    </w:p>
    <w:p w:rsidR="003E0E2C" w:rsidRPr="003E0E2C" w:rsidRDefault="003E0E2C" w:rsidP="003E0E2C">
      <w:pPr>
        <w:ind w:firstLine="420"/>
        <w:rPr>
          <w:rFonts w:hAnsi="宋体"/>
          <w:szCs w:val="21"/>
        </w:rPr>
      </w:pPr>
      <w:r w:rsidRPr="003E0E2C">
        <w:rPr>
          <w:rFonts w:hAnsi="宋体" w:hint="eastAsia"/>
          <w:szCs w:val="21"/>
        </w:rPr>
        <w:t>（二）部门（单位）管理制度</w:t>
      </w:r>
    </w:p>
    <w:p w:rsidR="003E0E2C" w:rsidRPr="003E0E2C" w:rsidRDefault="003E0E2C" w:rsidP="003E0E2C">
      <w:pPr>
        <w:ind w:firstLine="420"/>
        <w:rPr>
          <w:rFonts w:hAnsi="宋体"/>
          <w:szCs w:val="21"/>
        </w:rPr>
      </w:pPr>
      <w:r w:rsidRPr="003E0E2C">
        <w:rPr>
          <w:rFonts w:hAnsi="宋体" w:hint="eastAsia"/>
          <w:szCs w:val="21"/>
        </w:rPr>
        <w:t>（三）部门（单位）预算资金</w:t>
      </w:r>
    </w:p>
    <w:p w:rsidR="003E0E2C" w:rsidRPr="003E0E2C" w:rsidRDefault="003E0E2C" w:rsidP="003E0E2C">
      <w:pPr>
        <w:ind w:firstLine="420"/>
        <w:rPr>
          <w:rFonts w:ascii="黑体" w:eastAsia="黑体" w:hAnsi="黑体" w:cs="黑体"/>
          <w:bCs/>
          <w:szCs w:val="21"/>
        </w:rPr>
      </w:pPr>
      <w:r w:rsidRPr="003E0E2C">
        <w:rPr>
          <w:rFonts w:ascii="黑体" w:eastAsia="黑体" w:hAnsi="黑体" w:cs="黑体" w:hint="eastAsia"/>
          <w:bCs/>
          <w:szCs w:val="21"/>
        </w:rPr>
        <w:t>二、部门（单位）绩效目标</w:t>
      </w:r>
    </w:p>
    <w:p w:rsidR="003E0E2C" w:rsidRPr="003E0E2C" w:rsidRDefault="003E0E2C" w:rsidP="003E0E2C">
      <w:pPr>
        <w:ind w:firstLine="420"/>
        <w:rPr>
          <w:rFonts w:hAnsi="宋体" w:cs="Times New Roman"/>
          <w:szCs w:val="21"/>
        </w:rPr>
      </w:pPr>
      <w:r w:rsidRPr="003E0E2C">
        <w:rPr>
          <w:rFonts w:hAnsi="宋体" w:hint="eastAsia"/>
          <w:szCs w:val="21"/>
        </w:rPr>
        <w:t>（一）部门（单位）战略目标</w:t>
      </w:r>
    </w:p>
    <w:p w:rsidR="003E0E2C" w:rsidRPr="003E0E2C" w:rsidRDefault="003E0E2C" w:rsidP="003E0E2C">
      <w:pPr>
        <w:ind w:firstLine="420"/>
        <w:rPr>
          <w:rFonts w:hAnsi="宋体"/>
          <w:szCs w:val="21"/>
        </w:rPr>
      </w:pPr>
      <w:r w:rsidRPr="003E0E2C">
        <w:rPr>
          <w:rFonts w:hAnsi="宋体" w:hint="eastAsia"/>
          <w:szCs w:val="21"/>
        </w:rPr>
        <w:t>（二）部门（单位）中长期规划</w:t>
      </w:r>
    </w:p>
    <w:p w:rsidR="003E0E2C" w:rsidRPr="003E0E2C" w:rsidRDefault="003E0E2C" w:rsidP="003E0E2C">
      <w:pPr>
        <w:ind w:firstLine="420"/>
        <w:rPr>
          <w:rFonts w:hAnsi="宋体"/>
          <w:szCs w:val="21"/>
        </w:rPr>
      </w:pPr>
      <w:r w:rsidRPr="003E0E2C">
        <w:rPr>
          <w:rFonts w:hAnsi="宋体" w:hint="eastAsia"/>
          <w:szCs w:val="21"/>
        </w:rPr>
        <w:t>（三）部门（单位）职能、职责</w:t>
      </w:r>
    </w:p>
    <w:p w:rsidR="003E0E2C" w:rsidRPr="003E0E2C" w:rsidRDefault="003E0E2C" w:rsidP="003E0E2C">
      <w:pPr>
        <w:ind w:firstLine="420"/>
        <w:rPr>
          <w:rFonts w:hAnsi="宋体"/>
          <w:szCs w:val="21"/>
        </w:rPr>
      </w:pPr>
      <w:r w:rsidRPr="003E0E2C">
        <w:rPr>
          <w:rFonts w:hAnsi="宋体" w:hint="eastAsia"/>
          <w:szCs w:val="21"/>
        </w:rPr>
        <w:t>（四）部门（单位）近三年工作计划及重点项目</w:t>
      </w:r>
    </w:p>
    <w:p w:rsidR="003E0E2C" w:rsidRPr="003E0E2C" w:rsidRDefault="003E0E2C" w:rsidP="003E0E2C">
      <w:pPr>
        <w:ind w:firstLine="420"/>
        <w:rPr>
          <w:rFonts w:hAnsi="宋体"/>
          <w:szCs w:val="21"/>
        </w:rPr>
      </w:pPr>
      <w:r w:rsidRPr="003E0E2C">
        <w:rPr>
          <w:rFonts w:hAnsi="宋体" w:hint="eastAsia"/>
          <w:szCs w:val="21"/>
        </w:rPr>
        <w:t>（五）部门（单位）整体支出绩效目标</w:t>
      </w:r>
    </w:p>
    <w:p w:rsidR="003E0E2C" w:rsidRPr="003E0E2C" w:rsidRDefault="003E0E2C" w:rsidP="003E0E2C">
      <w:pPr>
        <w:ind w:firstLine="420"/>
        <w:rPr>
          <w:rFonts w:ascii="黑体" w:eastAsia="黑体" w:hAnsi="黑体" w:cs="黑体"/>
          <w:bCs/>
          <w:szCs w:val="21"/>
        </w:rPr>
      </w:pPr>
      <w:r w:rsidRPr="003E0E2C">
        <w:rPr>
          <w:rFonts w:ascii="黑体" w:eastAsia="黑体" w:hAnsi="黑体" w:cs="黑体" w:hint="eastAsia"/>
          <w:bCs/>
          <w:szCs w:val="21"/>
        </w:rPr>
        <w:t>三、评价思路</w:t>
      </w:r>
    </w:p>
    <w:p w:rsidR="003E0E2C" w:rsidRPr="003E0E2C" w:rsidRDefault="003E0E2C" w:rsidP="003E0E2C">
      <w:pPr>
        <w:ind w:firstLine="420"/>
        <w:rPr>
          <w:rFonts w:hAnsi="宋体" w:cs="Times New Roman"/>
          <w:szCs w:val="21"/>
        </w:rPr>
      </w:pPr>
      <w:r w:rsidRPr="003E0E2C">
        <w:rPr>
          <w:rFonts w:hAnsi="宋体" w:hint="eastAsia"/>
          <w:szCs w:val="21"/>
        </w:rPr>
        <w:t>（一）评价思路及关注点</w:t>
      </w:r>
    </w:p>
    <w:p w:rsidR="003E0E2C" w:rsidRPr="003E0E2C" w:rsidRDefault="003E0E2C" w:rsidP="003E0E2C">
      <w:pPr>
        <w:ind w:firstLine="420"/>
        <w:rPr>
          <w:rFonts w:hAnsi="宋体"/>
          <w:szCs w:val="21"/>
        </w:rPr>
      </w:pPr>
      <w:r w:rsidRPr="003E0E2C">
        <w:rPr>
          <w:rFonts w:hAnsi="宋体" w:hint="eastAsia"/>
          <w:szCs w:val="21"/>
        </w:rPr>
        <w:t>（二）评价方法</w:t>
      </w:r>
    </w:p>
    <w:p w:rsidR="003E0E2C" w:rsidRPr="003E0E2C" w:rsidRDefault="003E0E2C" w:rsidP="003E0E2C">
      <w:pPr>
        <w:ind w:firstLine="420"/>
        <w:rPr>
          <w:rFonts w:hAnsi="宋体"/>
          <w:szCs w:val="21"/>
        </w:rPr>
      </w:pPr>
      <w:r w:rsidRPr="003E0E2C">
        <w:rPr>
          <w:rFonts w:hAnsi="宋体" w:hint="eastAsia"/>
          <w:szCs w:val="21"/>
        </w:rPr>
        <w:t>（三）评价过程</w:t>
      </w:r>
    </w:p>
    <w:p w:rsidR="003E0E2C" w:rsidRPr="003E0E2C" w:rsidRDefault="003E0E2C" w:rsidP="003E0E2C">
      <w:pPr>
        <w:ind w:firstLine="420"/>
        <w:rPr>
          <w:rFonts w:ascii="黑体" w:eastAsia="黑体" w:hAnsi="黑体" w:cs="黑体"/>
          <w:bCs/>
          <w:szCs w:val="21"/>
        </w:rPr>
      </w:pPr>
      <w:r w:rsidRPr="003E0E2C">
        <w:rPr>
          <w:rFonts w:ascii="黑体" w:eastAsia="黑体" w:hAnsi="黑体" w:cs="黑体" w:hint="eastAsia"/>
          <w:bCs/>
          <w:szCs w:val="21"/>
        </w:rPr>
        <w:t>四、指标体系</w:t>
      </w:r>
    </w:p>
    <w:p w:rsidR="003E0E2C" w:rsidRPr="003E0E2C" w:rsidRDefault="003E0E2C" w:rsidP="003E0E2C">
      <w:pPr>
        <w:ind w:firstLine="420"/>
        <w:rPr>
          <w:rFonts w:hAnsi="宋体" w:cs="Times New Roman"/>
          <w:szCs w:val="21"/>
        </w:rPr>
      </w:pPr>
      <w:r w:rsidRPr="003E0E2C">
        <w:rPr>
          <w:rFonts w:hAnsi="宋体" w:hint="eastAsia"/>
          <w:szCs w:val="21"/>
        </w:rPr>
        <w:t>（一）评价指标的构建思路及分值分布</w:t>
      </w:r>
    </w:p>
    <w:p w:rsidR="003E0E2C" w:rsidRPr="003E0E2C" w:rsidRDefault="003E0E2C" w:rsidP="003E0E2C">
      <w:pPr>
        <w:ind w:firstLine="420"/>
        <w:rPr>
          <w:rFonts w:hAnsi="宋体"/>
          <w:szCs w:val="21"/>
        </w:rPr>
      </w:pPr>
      <w:r w:rsidRPr="003E0E2C">
        <w:rPr>
          <w:rFonts w:hAnsi="宋体" w:hint="eastAsia"/>
          <w:szCs w:val="21"/>
        </w:rPr>
        <w:t>（二）评价等级</w:t>
      </w:r>
    </w:p>
    <w:p w:rsidR="003E0E2C" w:rsidRPr="003E0E2C" w:rsidRDefault="003E0E2C" w:rsidP="003E0E2C">
      <w:pPr>
        <w:ind w:firstLine="420"/>
        <w:rPr>
          <w:rFonts w:ascii="黑体" w:eastAsia="黑体" w:hAnsi="黑体" w:cs="黑体"/>
          <w:bCs/>
          <w:szCs w:val="21"/>
        </w:rPr>
      </w:pPr>
      <w:r w:rsidRPr="003E0E2C">
        <w:rPr>
          <w:rFonts w:ascii="黑体" w:eastAsia="黑体" w:hAnsi="黑体" w:cs="黑体" w:hint="eastAsia"/>
          <w:bCs/>
          <w:szCs w:val="21"/>
        </w:rPr>
        <w:t>五、评价结论及绩效分析</w:t>
      </w:r>
    </w:p>
    <w:p w:rsidR="003E0E2C" w:rsidRPr="003E0E2C" w:rsidRDefault="003E0E2C" w:rsidP="003E0E2C">
      <w:pPr>
        <w:ind w:firstLine="420"/>
        <w:rPr>
          <w:rFonts w:hAnsi="宋体" w:cs="Times New Roman"/>
          <w:szCs w:val="21"/>
        </w:rPr>
      </w:pPr>
      <w:r w:rsidRPr="003E0E2C">
        <w:rPr>
          <w:rFonts w:hAnsi="宋体" w:hint="eastAsia"/>
          <w:szCs w:val="21"/>
        </w:rPr>
        <w:t>（一）评价结论</w:t>
      </w:r>
    </w:p>
    <w:p w:rsidR="003E0E2C" w:rsidRPr="003E0E2C" w:rsidRDefault="003E0E2C" w:rsidP="003E0E2C">
      <w:pPr>
        <w:ind w:firstLine="420"/>
        <w:rPr>
          <w:rFonts w:hAnsi="宋体"/>
          <w:szCs w:val="21"/>
        </w:rPr>
      </w:pPr>
      <w:r w:rsidRPr="003E0E2C">
        <w:rPr>
          <w:rFonts w:hAnsi="宋体" w:hint="eastAsia"/>
          <w:szCs w:val="21"/>
        </w:rPr>
        <w:t>（二）绩效</w:t>
      </w:r>
      <w:bookmarkStart w:id="7" w:name="_Hlt459297947"/>
      <w:r w:rsidRPr="003E0E2C">
        <w:rPr>
          <w:rFonts w:hAnsi="宋体" w:hint="eastAsia"/>
          <w:szCs w:val="21"/>
        </w:rPr>
        <w:t>分</w:t>
      </w:r>
      <w:bookmarkEnd w:id="7"/>
      <w:r w:rsidRPr="003E0E2C">
        <w:rPr>
          <w:rFonts w:hAnsi="宋体" w:hint="eastAsia"/>
          <w:szCs w:val="21"/>
        </w:rPr>
        <w:t>析</w:t>
      </w:r>
    </w:p>
    <w:p w:rsidR="003E0E2C" w:rsidRPr="003E0E2C" w:rsidRDefault="003E0E2C" w:rsidP="003E0E2C">
      <w:pPr>
        <w:ind w:firstLine="420"/>
        <w:rPr>
          <w:rFonts w:ascii="黑体" w:eastAsia="黑体" w:hAnsi="黑体" w:cs="黑体"/>
          <w:bCs/>
          <w:szCs w:val="21"/>
        </w:rPr>
      </w:pPr>
      <w:r w:rsidRPr="003E0E2C">
        <w:rPr>
          <w:rFonts w:ascii="黑体" w:eastAsia="黑体" w:hAnsi="黑体" w:cs="黑体" w:hint="eastAsia"/>
          <w:bCs/>
          <w:szCs w:val="21"/>
        </w:rPr>
        <w:t>六、主要经验及做法、存在问题和建议</w:t>
      </w:r>
    </w:p>
    <w:p w:rsidR="003E0E2C" w:rsidRPr="003E0E2C" w:rsidRDefault="003E0E2C" w:rsidP="003E0E2C">
      <w:pPr>
        <w:ind w:firstLine="420"/>
        <w:rPr>
          <w:rFonts w:hAnsi="宋体" w:cs="Times New Roman"/>
          <w:szCs w:val="21"/>
        </w:rPr>
      </w:pPr>
      <w:r w:rsidRPr="003E0E2C">
        <w:rPr>
          <w:rFonts w:hAnsi="宋体" w:hint="eastAsia"/>
          <w:szCs w:val="21"/>
        </w:rPr>
        <w:t>（一）存在的</w:t>
      </w:r>
      <w:bookmarkStart w:id="8" w:name="_Hlt456005850"/>
      <w:r w:rsidRPr="003E0E2C">
        <w:rPr>
          <w:rFonts w:hAnsi="宋体" w:hint="eastAsia"/>
          <w:szCs w:val="21"/>
        </w:rPr>
        <w:t>问</w:t>
      </w:r>
      <w:bookmarkEnd w:id="8"/>
      <w:r w:rsidRPr="003E0E2C">
        <w:rPr>
          <w:rFonts w:hAnsi="宋体" w:hint="eastAsia"/>
          <w:szCs w:val="21"/>
        </w:rPr>
        <w:t>题</w:t>
      </w:r>
    </w:p>
    <w:p w:rsidR="003E0E2C" w:rsidRPr="003E0E2C" w:rsidRDefault="003E0E2C" w:rsidP="003E0E2C">
      <w:pPr>
        <w:ind w:firstLine="420"/>
        <w:rPr>
          <w:rFonts w:hAnsi="宋体"/>
          <w:szCs w:val="21"/>
        </w:rPr>
      </w:pPr>
      <w:r w:rsidRPr="003E0E2C">
        <w:rPr>
          <w:rFonts w:hAnsi="宋体" w:hint="eastAsia"/>
          <w:szCs w:val="21"/>
        </w:rPr>
        <w:t>（二）建议和改进举措</w:t>
      </w:r>
    </w:p>
    <w:p w:rsidR="003E0E2C" w:rsidRPr="003E0E2C" w:rsidRDefault="003E0E2C" w:rsidP="003E0E2C">
      <w:pPr>
        <w:ind w:firstLine="420"/>
        <w:rPr>
          <w:rFonts w:ascii="黑体" w:eastAsia="黑体" w:hAnsi="黑体"/>
        </w:rPr>
      </w:pPr>
      <w:r w:rsidRPr="003E0E2C">
        <w:rPr>
          <w:rFonts w:ascii="黑体" w:eastAsia="黑体" w:hAnsi="黑体" w:hint="eastAsia"/>
        </w:rPr>
        <w:t>七、相关附件</w:t>
      </w:r>
    </w:p>
    <w:p w:rsidR="009D7DA0" w:rsidRDefault="003E0E2C" w:rsidP="003E0E2C">
      <w:pPr>
        <w:ind w:firstLine="420"/>
      </w:pPr>
      <w:r>
        <w:rPr>
          <w:rFonts w:hint="eastAsia"/>
        </w:rPr>
        <w:t>（一）……</w:t>
      </w:r>
    </w:p>
    <w:p w:rsidR="00FC6B22" w:rsidRDefault="00FC6B22" w:rsidP="005D3BE0">
      <w:pPr>
        <w:snapToGrid w:val="0"/>
        <w:ind w:firstLineChars="0" w:firstLine="0"/>
      </w:pPr>
      <w:r>
        <w:br w:type="page"/>
      </w:r>
    </w:p>
    <w:p w:rsidR="00FC6B22" w:rsidRPr="00FC6B22" w:rsidRDefault="00653E15" w:rsidP="004C033C">
      <w:pPr>
        <w:pStyle w:val="a9"/>
      </w:pPr>
      <w:r>
        <w:rPr>
          <w:rFonts w:hint="eastAsia"/>
        </w:rPr>
        <w:lastRenderedPageBreak/>
        <w:t>附件7</w:t>
      </w:r>
      <w:r w:rsidR="00905F86">
        <w:t>-1</w:t>
      </w:r>
      <w:r w:rsidR="004C033C">
        <w:rPr>
          <w:rFonts w:hint="eastAsia"/>
        </w:rPr>
        <w:t>：</w:t>
      </w:r>
    </w:p>
    <w:p w:rsidR="00653E15" w:rsidRPr="00283D5D" w:rsidRDefault="00653E15" w:rsidP="00283D5D">
      <w:pPr>
        <w:ind w:firstLine="643"/>
        <w:jc w:val="center"/>
        <w:rPr>
          <w:rFonts w:ascii="仿宋_GB2312" w:eastAsia="仿宋_GB2312"/>
          <w:b/>
          <w:bCs/>
          <w:sz w:val="32"/>
          <w:szCs w:val="32"/>
        </w:rPr>
      </w:pPr>
      <w:r w:rsidRPr="00283D5D">
        <w:rPr>
          <w:rFonts w:hint="eastAsia"/>
          <w:b/>
          <w:bCs/>
          <w:sz w:val="32"/>
          <w:szCs w:val="32"/>
        </w:rPr>
        <w:t>xx年度xxxx财政政策绩效自评报告</w:t>
      </w:r>
      <w:r w:rsidRPr="00283D5D">
        <w:rPr>
          <w:rFonts w:ascii="仿宋_GB2312" w:hint="eastAsia"/>
          <w:b/>
          <w:bCs/>
          <w:sz w:val="32"/>
          <w:szCs w:val="32"/>
        </w:rPr>
        <w:t>（格式）</w:t>
      </w:r>
    </w:p>
    <w:p w:rsidR="00653E15" w:rsidRPr="00BE5EA7" w:rsidRDefault="00653E15" w:rsidP="00653E15">
      <w:pPr>
        <w:ind w:firstLine="420"/>
        <w:rPr>
          <w:rFonts w:ascii="仿宋_GB2312"/>
          <w:szCs w:val="21"/>
        </w:rPr>
      </w:pPr>
    </w:p>
    <w:p w:rsidR="00653E15" w:rsidRDefault="00653E15" w:rsidP="00653E15">
      <w:pPr>
        <w:ind w:firstLine="420"/>
        <w:rPr>
          <w:rFonts w:ascii="黑体" w:eastAsia="黑体"/>
          <w:sz w:val="30"/>
          <w:szCs w:val="24"/>
        </w:rPr>
      </w:pPr>
      <w:r>
        <w:rPr>
          <w:rFonts w:ascii="黑体" w:eastAsia="黑体" w:hint="eastAsia"/>
        </w:rPr>
        <w:t>一、政策概况</w:t>
      </w:r>
    </w:p>
    <w:p w:rsidR="00653E15" w:rsidRDefault="00653E15" w:rsidP="00653E15">
      <w:pPr>
        <w:ind w:firstLine="420"/>
        <w:rPr>
          <w:rFonts w:ascii="Times New Roman" w:eastAsia="仿宋_GB2312"/>
        </w:rPr>
      </w:pPr>
      <w:r>
        <w:rPr>
          <w:rFonts w:hint="eastAsia"/>
        </w:rPr>
        <w:t>（一）政策主要内容；</w:t>
      </w:r>
    </w:p>
    <w:p w:rsidR="00653E15" w:rsidRDefault="00653E15" w:rsidP="00653E15">
      <w:pPr>
        <w:ind w:firstLine="420"/>
      </w:pPr>
      <w:r>
        <w:rPr>
          <w:rFonts w:hint="eastAsia"/>
        </w:rPr>
        <w:t>（二）政策的总目标和年度目标；</w:t>
      </w:r>
    </w:p>
    <w:p w:rsidR="00653E15" w:rsidRDefault="00653E15" w:rsidP="00653E15">
      <w:pPr>
        <w:ind w:firstLine="420"/>
        <w:rPr>
          <w:szCs w:val="30"/>
        </w:rPr>
      </w:pPr>
      <w:r>
        <w:rPr>
          <w:rFonts w:hint="eastAsia"/>
          <w:szCs w:val="30"/>
        </w:rPr>
        <w:t>（三）政策的主要绩效。</w:t>
      </w:r>
    </w:p>
    <w:p w:rsidR="00653E15" w:rsidRDefault="00653E15" w:rsidP="00653E15">
      <w:pPr>
        <w:ind w:firstLine="420"/>
        <w:rPr>
          <w:rFonts w:ascii="黑体" w:eastAsia="黑体"/>
          <w:szCs w:val="24"/>
        </w:rPr>
      </w:pPr>
      <w:r>
        <w:rPr>
          <w:rFonts w:ascii="黑体" w:eastAsia="黑体" w:hint="eastAsia"/>
        </w:rPr>
        <w:t>二、绩效目标完成情况分析</w:t>
      </w:r>
    </w:p>
    <w:p w:rsidR="00653E15" w:rsidRDefault="00653E15" w:rsidP="00653E15">
      <w:pPr>
        <w:ind w:firstLine="420"/>
        <w:rPr>
          <w:rFonts w:ascii="Times New Roman" w:eastAsia="仿宋_GB2312"/>
        </w:rPr>
      </w:pPr>
      <w:r>
        <w:rPr>
          <w:rFonts w:hint="eastAsia"/>
        </w:rPr>
        <w:t>（一）资金投入情况分析</w:t>
      </w:r>
    </w:p>
    <w:p w:rsidR="00653E15" w:rsidRDefault="00653E15" w:rsidP="00653E15">
      <w:pPr>
        <w:ind w:firstLine="420"/>
      </w:pPr>
      <w:r>
        <w:t>1</w:t>
      </w:r>
      <w:r>
        <w:rPr>
          <w:rFonts w:hint="eastAsia"/>
        </w:rPr>
        <w:t>．资金到位情况分析；</w:t>
      </w:r>
    </w:p>
    <w:p w:rsidR="00653E15" w:rsidRDefault="00653E15" w:rsidP="00653E15">
      <w:pPr>
        <w:ind w:firstLine="420"/>
      </w:pPr>
      <w:r>
        <w:t>2</w:t>
      </w:r>
      <w:r>
        <w:rPr>
          <w:rFonts w:hint="eastAsia"/>
        </w:rPr>
        <w:t>．资金执行情况分析；</w:t>
      </w:r>
    </w:p>
    <w:p w:rsidR="00653E15" w:rsidRDefault="00653E15" w:rsidP="00653E15">
      <w:pPr>
        <w:ind w:firstLine="420"/>
      </w:pPr>
      <w:r>
        <w:t>3</w:t>
      </w:r>
      <w:r>
        <w:rPr>
          <w:rFonts w:hint="eastAsia"/>
        </w:rPr>
        <w:t>．资金管理情况分析。</w:t>
      </w:r>
    </w:p>
    <w:p w:rsidR="00653E15" w:rsidRDefault="00653E15" w:rsidP="00653E15">
      <w:pPr>
        <w:ind w:firstLine="420"/>
        <w:rPr>
          <w:u w:val="single"/>
        </w:rPr>
      </w:pPr>
      <w:r>
        <w:rPr>
          <w:rFonts w:hint="eastAsia"/>
        </w:rPr>
        <w:t>（二）绩效目标完成情况分析（根据年初绩效目标及指标逐项分析）</w:t>
      </w:r>
    </w:p>
    <w:p w:rsidR="00653E15" w:rsidRDefault="00653E15" w:rsidP="00653E15">
      <w:pPr>
        <w:ind w:firstLine="420"/>
      </w:pPr>
      <w:r>
        <w:t>1</w:t>
      </w:r>
      <w:r>
        <w:rPr>
          <w:rFonts w:hint="eastAsia"/>
        </w:rPr>
        <w:t>．</w:t>
      </w:r>
      <w:r w:rsidR="00DF5FBB">
        <w:rPr>
          <w:rFonts w:hint="eastAsia"/>
        </w:rPr>
        <w:t>产</w:t>
      </w:r>
      <w:r>
        <w:rPr>
          <w:rFonts w:hint="eastAsia"/>
        </w:rPr>
        <w:t>出指标完成情况分析</w:t>
      </w:r>
    </w:p>
    <w:p w:rsidR="00653E15" w:rsidRDefault="00653E15" w:rsidP="00653E15">
      <w:pPr>
        <w:ind w:firstLine="420"/>
      </w:pPr>
      <w:r>
        <w:rPr>
          <w:rFonts w:hint="eastAsia"/>
        </w:rPr>
        <w:t>（</w:t>
      </w:r>
      <w:r>
        <w:t>1</w:t>
      </w:r>
      <w:r>
        <w:rPr>
          <w:rFonts w:hint="eastAsia"/>
        </w:rPr>
        <w:t>）数量指标；</w:t>
      </w:r>
    </w:p>
    <w:p w:rsidR="00653E15" w:rsidRDefault="00653E15" w:rsidP="00653E15">
      <w:pPr>
        <w:ind w:firstLine="420"/>
      </w:pPr>
      <w:r>
        <w:rPr>
          <w:rFonts w:hint="eastAsia"/>
        </w:rPr>
        <w:t>（</w:t>
      </w:r>
      <w:r>
        <w:t>2</w:t>
      </w:r>
      <w:r>
        <w:rPr>
          <w:rFonts w:hint="eastAsia"/>
        </w:rPr>
        <w:t>）质量指标；</w:t>
      </w:r>
    </w:p>
    <w:p w:rsidR="00653E15" w:rsidRDefault="00653E15" w:rsidP="00653E15">
      <w:pPr>
        <w:ind w:firstLine="420"/>
      </w:pPr>
      <w:r>
        <w:rPr>
          <w:rFonts w:hint="eastAsia"/>
        </w:rPr>
        <w:t>（</w:t>
      </w:r>
      <w:r>
        <w:t>3</w:t>
      </w:r>
      <w:r>
        <w:rPr>
          <w:rFonts w:hint="eastAsia"/>
        </w:rPr>
        <w:t>）时效指标；</w:t>
      </w:r>
    </w:p>
    <w:p w:rsidR="00653E15" w:rsidRDefault="00653E15" w:rsidP="00653E15">
      <w:pPr>
        <w:ind w:firstLine="420"/>
      </w:pPr>
      <w:r>
        <w:rPr>
          <w:rFonts w:hint="eastAsia"/>
        </w:rPr>
        <w:t>（</w:t>
      </w:r>
      <w:r>
        <w:t>4</w:t>
      </w:r>
      <w:r>
        <w:rPr>
          <w:rFonts w:hint="eastAsia"/>
        </w:rPr>
        <w:t>）成本指标。</w:t>
      </w:r>
    </w:p>
    <w:p w:rsidR="00653E15" w:rsidRDefault="00653E15" w:rsidP="00653E15">
      <w:pPr>
        <w:ind w:firstLine="420"/>
      </w:pPr>
      <w:r>
        <w:t>2</w:t>
      </w:r>
      <w:r>
        <w:rPr>
          <w:rFonts w:hint="eastAsia"/>
        </w:rPr>
        <w:t>．效益指标完成情况分析</w:t>
      </w:r>
    </w:p>
    <w:p w:rsidR="00653E15" w:rsidRDefault="00653E15" w:rsidP="00653E15">
      <w:pPr>
        <w:ind w:firstLine="420"/>
      </w:pPr>
      <w:r>
        <w:rPr>
          <w:rFonts w:hint="eastAsia"/>
        </w:rPr>
        <w:t>（</w:t>
      </w:r>
      <w:r>
        <w:t>1</w:t>
      </w:r>
      <w:r>
        <w:rPr>
          <w:rFonts w:hint="eastAsia"/>
        </w:rPr>
        <w:t>）经济效益；</w:t>
      </w:r>
    </w:p>
    <w:p w:rsidR="00653E15" w:rsidRDefault="00653E15" w:rsidP="00653E15">
      <w:pPr>
        <w:ind w:firstLine="420"/>
      </w:pPr>
      <w:r>
        <w:rPr>
          <w:rFonts w:hint="eastAsia"/>
        </w:rPr>
        <w:t>（</w:t>
      </w:r>
      <w:r>
        <w:t>2</w:t>
      </w:r>
      <w:r>
        <w:rPr>
          <w:rFonts w:hint="eastAsia"/>
        </w:rPr>
        <w:t>）社会效益；</w:t>
      </w:r>
    </w:p>
    <w:p w:rsidR="00653E15" w:rsidRDefault="00653E15" w:rsidP="00653E15">
      <w:pPr>
        <w:ind w:firstLine="420"/>
      </w:pPr>
      <w:r>
        <w:rPr>
          <w:rFonts w:hint="eastAsia"/>
        </w:rPr>
        <w:t>（</w:t>
      </w:r>
      <w:r>
        <w:t>3</w:t>
      </w:r>
      <w:r>
        <w:rPr>
          <w:rFonts w:hint="eastAsia"/>
        </w:rPr>
        <w:t>）可持续影响。</w:t>
      </w:r>
    </w:p>
    <w:p w:rsidR="00653E15" w:rsidRDefault="00653E15" w:rsidP="00653E15">
      <w:pPr>
        <w:ind w:firstLine="420"/>
      </w:pPr>
      <w:r>
        <w:t>3</w:t>
      </w:r>
      <w:r>
        <w:rPr>
          <w:rFonts w:hint="eastAsia"/>
        </w:rPr>
        <w:t>．</w:t>
      </w:r>
      <w:r w:rsidR="00DF5FBB">
        <w:rPr>
          <w:rFonts w:hint="eastAsia"/>
        </w:rPr>
        <w:t>满</w:t>
      </w:r>
      <w:r>
        <w:rPr>
          <w:rFonts w:hint="eastAsia"/>
        </w:rPr>
        <w:t>意度指标完成情况分析。</w:t>
      </w:r>
    </w:p>
    <w:p w:rsidR="00653E15" w:rsidRDefault="00653E15" w:rsidP="00653E15">
      <w:pPr>
        <w:ind w:firstLine="420"/>
        <w:rPr>
          <w:rFonts w:ascii="黑体" w:eastAsia="黑体"/>
        </w:rPr>
      </w:pPr>
      <w:r>
        <w:rPr>
          <w:rFonts w:ascii="黑体" w:eastAsia="黑体" w:hint="eastAsia"/>
        </w:rPr>
        <w:t>三、偏离绩效目标的原因和下一步改进措施。</w:t>
      </w:r>
    </w:p>
    <w:p w:rsidR="00653E15" w:rsidRDefault="00653E15" w:rsidP="00653E15">
      <w:pPr>
        <w:ind w:firstLine="420"/>
        <w:rPr>
          <w:rFonts w:ascii="黑体" w:eastAsia="黑体"/>
        </w:rPr>
      </w:pPr>
      <w:r>
        <w:rPr>
          <w:rFonts w:ascii="黑体" w:eastAsia="黑体" w:hint="eastAsia"/>
        </w:rPr>
        <w:t>四、绩效自评结果拟应用和公开有关情况。</w:t>
      </w:r>
    </w:p>
    <w:p w:rsidR="00BE5EA7" w:rsidRDefault="00BE5EA7" w:rsidP="005D3BE0">
      <w:pPr>
        <w:snapToGrid w:val="0"/>
        <w:ind w:firstLineChars="0" w:firstLine="0"/>
      </w:pPr>
      <w:r>
        <w:br w:type="page"/>
      </w:r>
    </w:p>
    <w:p w:rsidR="00FC6B22" w:rsidRDefault="00905F86" w:rsidP="004C033C">
      <w:pPr>
        <w:pStyle w:val="a9"/>
      </w:pPr>
      <w:r>
        <w:rPr>
          <w:rFonts w:hint="eastAsia"/>
        </w:rPr>
        <w:lastRenderedPageBreak/>
        <w:t>附件7</w:t>
      </w:r>
      <w:r>
        <w:t>-2</w:t>
      </w:r>
      <w:r>
        <w:rPr>
          <w:rFonts w:hint="eastAsia"/>
        </w:rPr>
        <w:t>：</w:t>
      </w:r>
    </w:p>
    <w:p w:rsidR="00905F86" w:rsidRDefault="00905F86" w:rsidP="00905F86">
      <w:pPr>
        <w:spacing w:line="360" w:lineRule="auto"/>
        <w:ind w:firstLine="640"/>
        <w:jc w:val="center"/>
        <w:rPr>
          <w:rFonts w:ascii="仿宋_GB2312" w:eastAsia="仿宋_GB2312"/>
          <w:sz w:val="32"/>
          <w:szCs w:val="32"/>
        </w:rPr>
      </w:pPr>
      <w:r>
        <w:rPr>
          <w:rFonts w:ascii="黑体" w:eastAsia="黑体" w:hint="eastAsia"/>
          <w:sz w:val="32"/>
          <w:szCs w:val="32"/>
        </w:rPr>
        <w:t>部门（单位）整体支出预算绩效自评报告</w:t>
      </w:r>
    </w:p>
    <w:p w:rsidR="00905F86" w:rsidRPr="00905F86" w:rsidRDefault="00905F86" w:rsidP="00905F86">
      <w:pPr>
        <w:spacing w:line="360" w:lineRule="auto"/>
        <w:ind w:firstLine="420"/>
        <w:jc w:val="center"/>
        <w:rPr>
          <w:rFonts w:hAnsi="宋体"/>
          <w:szCs w:val="21"/>
        </w:rPr>
      </w:pPr>
      <w:r w:rsidRPr="00905F86">
        <w:rPr>
          <w:rFonts w:hAnsi="宋体" w:hint="eastAsia"/>
          <w:szCs w:val="21"/>
        </w:rPr>
        <w:t>（xx年度）</w:t>
      </w:r>
    </w:p>
    <w:p w:rsidR="00905F86" w:rsidRPr="00905F86" w:rsidRDefault="00905F86" w:rsidP="00905F86">
      <w:pPr>
        <w:spacing w:line="360" w:lineRule="auto"/>
        <w:ind w:firstLine="420"/>
        <w:jc w:val="center"/>
        <w:rPr>
          <w:rFonts w:hAnsi="宋体"/>
          <w:szCs w:val="21"/>
        </w:rPr>
      </w:pPr>
    </w:p>
    <w:p w:rsidR="00905F86" w:rsidRPr="00905F86" w:rsidRDefault="00905F86" w:rsidP="00905F86">
      <w:pPr>
        <w:spacing w:line="360" w:lineRule="auto"/>
        <w:ind w:firstLine="420"/>
        <w:rPr>
          <w:rFonts w:ascii="黑体" w:eastAsia="黑体" w:hAnsi="黑体"/>
          <w:szCs w:val="21"/>
        </w:rPr>
      </w:pPr>
      <w:r w:rsidRPr="00905F86">
        <w:rPr>
          <w:rFonts w:ascii="黑体" w:eastAsia="黑体" w:hAnsi="黑体" w:hint="eastAsia"/>
          <w:szCs w:val="21"/>
        </w:rPr>
        <w:t>一、部门（单位）概况</w:t>
      </w:r>
    </w:p>
    <w:p w:rsidR="00905F86" w:rsidRPr="00905F86" w:rsidRDefault="00905F86" w:rsidP="00905F86">
      <w:pPr>
        <w:spacing w:line="360" w:lineRule="auto"/>
        <w:ind w:firstLine="420"/>
        <w:rPr>
          <w:rFonts w:hAnsi="宋体"/>
          <w:szCs w:val="21"/>
        </w:rPr>
      </w:pPr>
      <w:r w:rsidRPr="00905F86">
        <w:rPr>
          <w:rFonts w:hAnsi="宋体" w:hint="eastAsia"/>
          <w:szCs w:val="21"/>
        </w:rPr>
        <w:t>（一）部门（单位）主要职责职能，组织架构、人员及资产等基本情况。</w:t>
      </w:r>
    </w:p>
    <w:p w:rsidR="00905F86" w:rsidRPr="00905F86" w:rsidRDefault="00905F86" w:rsidP="00905F86">
      <w:pPr>
        <w:spacing w:line="360" w:lineRule="auto"/>
        <w:ind w:firstLine="420"/>
        <w:rPr>
          <w:rFonts w:hAnsi="宋体"/>
          <w:szCs w:val="21"/>
        </w:rPr>
      </w:pPr>
      <w:r w:rsidRPr="00905F86">
        <w:rPr>
          <w:rFonts w:hAnsi="宋体" w:hint="eastAsia"/>
          <w:szCs w:val="21"/>
        </w:rPr>
        <w:t>（二）当年部门（单位）履职总体目标、工作任务。</w:t>
      </w:r>
    </w:p>
    <w:p w:rsidR="00905F86" w:rsidRPr="00905F86" w:rsidRDefault="00905F86" w:rsidP="00905F86">
      <w:pPr>
        <w:spacing w:line="360" w:lineRule="auto"/>
        <w:ind w:firstLine="420"/>
        <w:rPr>
          <w:rFonts w:hAnsi="宋体"/>
          <w:szCs w:val="21"/>
        </w:rPr>
      </w:pPr>
      <w:r w:rsidRPr="00905F86">
        <w:rPr>
          <w:rFonts w:hAnsi="宋体" w:hint="eastAsia"/>
          <w:szCs w:val="21"/>
        </w:rPr>
        <w:t>（三）当年部门（单位）年度整体支出绩效目标。</w:t>
      </w:r>
    </w:p>
    <w:p w:rsidR="00905F86" w:rsidRPr="00905F86" w:rsidRDefault="00905F86" w:rsidP="00905F86">
      <w:pPr>
        <w:spacing w:line="360" w:lineRule="auto"/>
        <w:ind w:firstLine="420"/>
        <w:rPr>
          <w:rFonts w:hAnsi="宋体"/>
          <w:szCs w:val="21"/>
        </w:rPr>
      </w:pPr>
      <w:r w:rsidRPr="00905F86">
        <w:rPr>
          <w:rFonts w:hAnsi="宋体" w:hint="eastAsia"/>
          <w:szCs w:val="21"/>
        </w:rPr>
        <w:t>（四）部门（单位）预算绩效管理开展情况。</w:t>
      </w:r>
    </w:p>
    <w:p w:rsidR="00905F86" w:rsidRPr="00905F86" w:rsidRDefault="00905F86" w:rsidP="00905F86">
      <w:pPr>
        <w:spacing w:line="360" w:lineRule="auto"/>
        <w:ind w:firstLine="420"/>
        <w:rPr>
          <w:rFonts w:hAnsi="宋体"/>
          <w:szCs w:val="21"/>
        </w:rPr>
      </w:pPr>
      <w:r w:rsidRPr="00905F86">
        <w:rPr>
          <w:rFonts w:hAnsi="宋体" w:hint="eastAsia"/>
          <w:szCs w:val="21"/>
        </w:rPr>
        <w:t>（五）当年部门（单位）预算及执行情况。</w:t>
      </w:r>
    </w:p>
    <w:p w:rsidR="00905F86" w:rsidRPr="00905F86" w:rsidRDefault="00905F86" w:rsidP="00905F86">
      <w:pPr>
        <w:spacing w:line="360" w:lineRule="auto"/>
        <w:ind w:firstLine="420"/>
        <w:rPr>
          <w:rFonts w:ascii="黑体" w:eastAsia="黑体" w:hAnsi="黑体"/>
          <w:szCs w:val="21"/>
        </w:rPr>
      </w:pPr>
      <w:r w:rsidRPr="00905F86">
        <w:rPr>
          <w:rFonts w:ascii="黑体" w:eastAsia="黑体" w:hAnsi="黑体" w:hint="eastAsia"/>
          <w:szCs w:val="21"/>
        </w:rPr>
        <w:t>二、部门（单位）整体支出绩效实现情况</w:t>
      </w:r>
    </w:p>
    <w:p w:rsidR="00905F86" w:rsidRPr="00905F86" w:rsidRDefault="00905F86" w:rsidP="00905F86">
      <w:pPr>
        <w:spacing w:line="360" w:lineRule="auto"/>
        <w:ind w:firstLine="420"/>
        <w:rPr>
          <w:rFonts w:hAnsi="宋体"/>
          <w:szCs w:val="21"/>
        </w:rPr>
      </w:pPr>
      <w:r w:rsidRPr="00905F86">
        <w:rPr>
          <w:rFonts w:hAnsi="宋体" w:hint="eastAsia"/>
          <w:szCs w:val="21"/>
        </w:rPr>
        <w:t>（一）履职完成情况：从数量、质量、时效等方面归纳反映年度主要计划任务完成情况。</w:t>
      </w:r>
    </w:p>
    <w:p w:rsidR="00905F86" w:rsidRPr="00905F86" w:rsidRDefault="00905F86" w:rsidP="00905F86">
      <w:pPr>
        <w:spacing w:line="360" w:lineRule="auto"/>
        <w:ind w:firstLine="420"/>
        <w:rPr>
          <w:rFonts w:hAnsi="宋体"/>
          <w:szCs w:val="21"/>
        </w:rPr>
      </w:pPr>
      <w:r w:rsidRPr="00905F86">
        <w:rPr>
          <w:rFonts w:hAnsi="宋体" w:hint="eastAsia"/>
          <w:szCs w:val="21"/>
        </w:rPr>
        <w:t>（二）履职效果情况：从社会效益、经济效益（如有）、生态效益（如有）等方面反映部门（单位）履职效果的实现情况。</w:t>
      </w:r>
    </w:p>
    <w:p w:rsidR="00905F86" w:rsidRPr="00905F86" w:rsidRDefault="00905F86" w:rsidP="00905F86">
      <w:pPr>
        <w:spacing w:line="360" w:lineRule="auto"/>
        <w:ind w:firstLine="420"/>
        <w:rPr>
          <w:rFonts w:hAnsi="宋体"/>
          <w:szCs w:val="21"/>
        </w:rPr>
      </w:pPr>
      <w:r w:rsidRPr="00905F86">
        <w:rPr>
          <w:rFonts w:hAnsi="宋体" w:hint="eastAsia"/>
          <w:szCs w:val="21"/>
        </w:rPr>
        <w:t>（三）社会满意度及可持续性影响（如有）</w:t>
      </w:r>
    </w:p>
    <w:p w:rsidR="00905F86" w:rsidRPr="00905F86" w:rsidRDefault="00905F86" w:rsidP="00905F86">
      <w:pPr>
        <w:spacing w:line="360" w:lineRule="auto"/>
        <w:ind w:firstLine="420"/>
        <w:rPr>
          <w:rFonts w:ascii="黑体" w:eastAsia="黑体" w:hAnsi="黑体"/>
          <w:szCs w:val="21"/>
        </w:rPr>
      </w:pPr>
      <w:r w:rsidRPr="00905F86">
        <w:rPr>
          <w:rFonts w:ascii="黑体" w:eastAsia="黑体" w:hAnsi="黑体" w:hint="eastAsia"/>
          <w:szCs w:val="21"/>
        </w:rPr>
        <w:t>三、部门（单位）整体支出绩效中存在问题及改进措施</w:t>
      </w:r>
    </w:p>
    <w:p w:rsidR="00905F86" w:rsidRPr="00905F86" w:rsidRDefault="00905F86" w:rsidP="00905F86">
      <w:pPr>
        <w:spacing w:line="360" w:lineRule="auto"/>
        <w:ind w:firstLine="420"/>
        <w:rPr>
          <w:rFonts w:hAnsi="宋体"/>
          <w:szCs w:val="21"/>
        </w:rPr>
      </w:pPr>
      <w:r w:rsidRPr="00905F86">
        <w:rPr>
          <w:rFonts w:hAnsi="宋体" w:hint="eastAsia"/>
          <w:szCs w:val="21"/>
        </w:rPr>
        <w:t>（一）主要问题及原因分析</w:t>
      </w:r>
    </w:p>
    <w:p w:rsidR="00905F86" w:rsidRPr="00905F86" w:rsidRDefault="00905F86" w:rsidP="00905F86">
      <w:pPr>
        <w:spacing w:line="360" w:lineRule="auto"/>
        <w:ind w:firstLine="420"/>
        <w:rPr>
          <w:rFonts w:hAnsi="宋体"/>
          <w:szCs w:val="21"/>
        </w:rPr>
      </w:pPr>
      <w:r w:rsidRPr="00905F86">
        <w:rPr>
          <w:rFonts w:hAnsi="宋体" w:hint="eastAsia"/>
          <w:szCs w:val="21"/>
        </w:rPr>
        <w:t>（二）改进的方向和具体措施</w:t>
      </w:r>
    </w:p>
    <w:p w:rsidR="00905F86" w:rsidRPr="00905F86" w:rsidRDefault="00905F86" w:rsidP="00905F86">
      <w:pPr>
        <w:spacing w:line="360" w:lineRule="auto"/>
        <w:ind w:firstLine="420"/>
        <w:rPr>
          <w:rFonts w:ascii="黑体" w:eastAsia="黑体" w:hAnsi="黑体"/>
          <w:szCs w:val="21"/>
        </w:rPr>
      </w:pPr>
      <w:r w:rsidRPr="00905F86">
        <w:rPr>
          <w:rFonts w:ascii="黑体" w:eastAsia="黑体" w:hAnsi="黑体" w:hint="eastAsia"/>
          <w:szCs w:val="21"/>
        </w:rPr>
        <w:t>四、绩效自评结果拟应用和公开情况</w:t>
      </w:r>
    </w:p>
    <w:p w:rsidR="00905F86" w:rsidRPr="00905F86" w:rsidRDefault="00905F86" w:rsidP="005D3BE0">
      <w:pPr>
        <w:snapToGrid w:val="0"/>
        <w:ind w:firstLineChars="0" w:firstLine="0"/>
      </w:pPr>
    </w:p>
    <w:p w:rsidR="005D3BE0" w:rsidRDefault="005D3BE0" w:rsidP="005D3BE0">
      <w:pPr>
        <w:snapToGrid w:val="0"/>
        <w:ind w:firstLineChars="0" w:firstLine="0"/>
      </w:pPr>
    </w:p>
    <w:sectPr w:rsidR="005D3BE0" w:rsidSect="00B61AE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28" w:rsidRDefault="00E24F28" w:rsidP="00845775">
      <w:pPr>
        <w:ind w:firstLine="420"/>
      </w:pPr>
      <w:r>
        <w:separator/>
      </w:r>
    </w:p>
  </w:endnote>
  <w:endnote w:type="continuationSeparator" w:id="0">
    <w:p w:rsidR="00E24F28" w:rsidRDefault="00E24F28" w:rsidP="0084577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5" w:rsidRDefault="00F60F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821502"/>
      <w:docPartObj>
        <w:docPartGallery w:val="Page Numbers (Bottom of Page)"/>
        <w:docPartUnique/>
      </w:docPartObj>
    </w:sdtPr>
    <w:sdtEndPr/>
    <w:sdtContent>
      <w:p w:rsidR="004223CF" w:rsidRDefault="004223CF">
        <w:pPr>
          <w:pStyle w:val="a4"/>
          <w:ind w:firstLine="360"/>
          <w:jc w:val="center"/>
        </w:pPr>
        <w:r>
          <w:fldChar w:fldCharType="begin"/>
        </w:r>
        <w:r>
          <w:instrText>PAGE   \* MERGEFORMAT</w:instrText>
        </w:r>
        <w:r>
          <w:fldChar w:fldCharType="separate"/>
        </w:r>
        <w:r w:rsidR="003775E5" w:rsidRPr="003775E5">
          <w:rPr>
            <w:noProof/>
            <w:lang w:val="zh-CN"/>
          </w:rPr>
          <w:t>-</w:t>
        </w:r>
        <w:r w:rsidR="003775E5">
          <w:rPr>
            <w:noProof/>
          </w:rPr>
          <w:t xml:space="preserve"> 2 -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5" w:rsidRDefault="00F60F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28" w:rsidRDefault="00E24F28" w:rsidP="00845775">
      <w:pPr>
        <w:ind w:firstLine="420"/>
      </w:pPr>
      <w:r>
        <w:separator/>
      </w:r>
    </w:p>
  </w:footnote>
  <w:footnote w:type="continuationSeparator" w:id="0">
    <w:p w:rsidR="00E24F28" w:rsidRDefault="00E24F28" w:rsidP="00845775">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5" w:rsidRDefault="00F60FA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5" w:rsidRPr="00AE584F" w:rsidRDefault="00F60FA5" w:rsidP="00AE584F">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A5" w:rsidRDefault="00F60FA5">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671E7"/>
    <w:multiLevelType w:val="multilevel"/>
    <w:tmpl w:val="731671E7"/>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ttachedTemplate r:id="rId1"/>
  <w:documentProtection w:edit="readOnly" w:formatting="1" w:enforcement="1" w:cryptProviderType="rsaFull" w:cryptAlgorithmClass="hash" w:cryptAlgorithmType="typeAny" w:cryptAlgorithmSid="4" w:cryptSpinCount="100000" w:hash="fzI4z2yoLuSvc73qRnEyrzG4OJA=" w:salt="eDy4Bp9TuzpizU6NjTfzb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B0"/>
    <w:rsid w:val="000015AB"/>
    <w:rsid w:val="00011474"/>
    <w:rsid w:val="00013597"/>
    <w:rsid w:val="00021215"/>
    <w:rsid w:val="00021B63"/>
    <w:rsid w:val="000314F6"/>
    <w:rsid w:val="00033C7E"/>
    <w:rsid w:val="000364D7"/>
    <w:rsid w:val="00036B11"/>
    <w:rsid w:val="00041021"/>
    <w:rsid w:val="0006188E"/>
    <w:rsid w:val="00082998"/>
    <w:rsid w:val="000A08F0"/>
    <w:rsid w:val="000E0E3B"/>
    <w:rsid w:val="000E3615"/>
    <w:rsid w:val="000F0ADA"/>
    <w:rsid w:val="000F6FB2"/>
    <w:rsid w:val="00100589"/>
    <w:rsid w:val="001079EA"/>
    <w:rsid w:val="0012465C"/>
    <w:rsid w:val="00137017"/>
    <w:rsid w:val="001435EC"/>
    <w:rsid w:val="00145804"/>
    <w:rsid w:val="0014607E"/>
    <w:rsid w:val="00147517"/>
    <w:rsid w:val="001565F1"/>
    <w:rsid w:val="00157544"/>
    <w:rsid w:val="00162FF8"/>
    <w:rsid w:val="0016601D"/>
    <w:rsid w:val="00173165"/>
    <w:rsid w:val="00175A2E"/>
    <w:rsid w:val="00181D3E"/>
    <w:rsid w:val="001A57BE"/>
    <w:rsid w:val="001A6CB0"/>
    <w:rsid w:val="001B7247"/>
    <w:rsid w:val="001B72E4"/>
    <w:rsid w:val="001C3CBC"/>
    <w:rsid w:val="001C7132"/>
    <w:rsid w:val="001D65BE"/>
    <w:rsid w:val="001D7D94"/>
    <w:rsid w:val="001E55A7"/>
    <w:rsid w:val="001F30C3"/>
    <w:rsid w:val="001F715C"/>
    <w:rsid w:val="002138DF"/>
    <w:rsid w:val="002146DA"/>
    <w:rsid w:val="002147EF"/>
    <w:rsid w:val="00222BD0"/>
    <w:rsid w:val="00227A30"/>
    <w:rsid w:val="0023440E"/>
    <w:rsid w:val="00246759"/>
    <w:rsid w:val="0025018E"/>
    <w:rsid w:val="002519DD"/>
    <w:rsid w:val="0025304C"/>
    <w:rsid w:val="0026354E"/>
    <w:rsid w:val="00267B90"/>
    <w:rsid w:val="00283D5D"/>
    <w:rsid w:val="00284320"/>
    <w:rsid w:val="00287494"/>
    <w:rsid w:val="00294789"/>
    <w:rsid w:val="002A027E"/>
    <w:rsid w:val="002A72B0"/>
    <w:rsid w:val="002A78A1"/>
    <w:rsid w:val="002A7F2D"/>
    <w:rsid w:val="002B2695"/>
    <w:rsid w:val="002C1FC1"/>
    <w:rsid w:val="002D1673"/>
    <w:rsid w:val="002E4A54"/>
    <w:rsid w:val="002F169D"/>
    <w:rsid w:val="003042A8"/>
    <w:rsid w:val="00316B9F"/>
    <w:rsid w:val="00320810"/>
    <w:rsid w:val="003214BA"/>
    <w:rsid w:val="003555B3"/>
    <w:rsid w:val="00371C9B"/>
    <w:rsid w:val="00376BD1"/>
    <w:rsid w:val="003775E5"/>
    <w:rsid w:val="0038097E"/>
    <w:rsid w:val="00383004"/>
    <w:rsid w:val="00386691"/>
    <w:rsid w:val="00386E30"/>
    <w:rsid w:val="0039424C"/>
    <w:rsid w:val="003B6B23"/>
    <w:rsid w:val="003C016D"/>
    <w:rsid w:val="003C1BEB"/>
    <w:rsid w:val="003C6C45"/>
    <w:rsid w:val="003E0E2C"/>
    <w:rsid w:val="003E297F"/>
    <w:rsid w:val="003F3C05"/>
    <w:rsid w:val="00400639"/>
    <w:rsid w:val="00400689"/>
    <w:rsid w:val="00401EC2"/>
    <w:rsid w:val="00402A59"/>
    <w:rsid w:val="00405CF7"/>
    <w:rsid w:val="004063B7"/>
    <w:rsid w:val="0041019D"/>
    <w:rsid w:val="0041128B"/>
    <w:rsid w:val="004166FB"/>
    <w:rsid w:val="00416DCC"/>
    <w:rsid w:val="004223CF"/>
    <w:rsid w:val="00424613"/>
    <w:rsid w:val="00433D47"/>
    <w:rsid w:val="00434288"/>
    <w:rsid w:val="0044141B"/>
    <w:rsid w:val="00444132"/>
    <w:rsid w:val="004541D3"/>
    <w:rsid w:val="0045495E"/>
    <w:rsid w:val="00456296"/>
    <w:rsid w:val="004574AD"/>
    <w:rsid w:val="00475DA9"/>
    <w:rsid w:val="00480A3D"/>
    <w:rsid w:val="00487904"/>
    <w:rsid w:val="004A3AA0"/>
    <w:rsid w:val="004A4379"/>
    <w:rsid w:val="004C033C"/>
    <w:rsid w:val="004C21FA"/>
    <w:rsid w:val="004D5CA9"/>
    <w:rsid w:val="004D7BE2"/>
    <w:rsid w:val="004E2FCC"/>
    <w:rsid w:val="004F4B62"/>
    <w:rsid w:val="0050069B"/>
    <w:rsid w:val="00500977"/>
    <w:rsid w:val="005057F6"/>
    <w:rsid w:val="005252AC"/>
    <w:rsid w:val="00537C17"/>
    <w:rsid w:val="00547B08"/>
    <w:rsid w:val="005538B5"/>
    <w:rsid w:val="00565444"/>
    <w:rsid w:val="005700CA"/>
    <w:rsid w:val="00583396"/>
    <w:rsid w:val="00586922"/>
    <w:rsid w:val="00587B37"/>
    <w:rsid w:val="005A366A"/>
    <w:rsid w:val="005A4BE4"/>
    <w:rsid w:val="005B1188"/>
    <w:rsid w:val="005D0BF2"/>
    <w:rsid w:val="005D3BE0"/>
    <w:rsid w:val="005D48D3"/>
    <w:rsid w:val="005D4E00"/>
    <w:rsid w:val="005D684A"/>
    <w:rsid w:val="005E21EB"/>
    <w:rsid w:val="005E689D"/>
    <w:rsid w:val="00601B01"/>
    <w:rsid w:val="00610BB2"/>
    <w:rsid w:val="00616482"/>
    <w:rsid w:val="00620BCD"/>
    <w:rsid w:val="00641020"/>
    <w:rsid w:val="00647F9D"/>
    <w:rsid w:val="0065332B"/>
    <w:rsid w:val="00653E15"/>
    <w:rsid w:val="00655169"/>
    <w:rsid w:val="00656C82"/>
    <w:rsid w:val="00665145"/>
    <w:rsid w:val="00670146"/>
    <w:rsid w:val="00674F83"/>
    <w:rsid w:val="00687D43"/>
    <w:rsid w:val="006A4842"/>
    <w:rsid w:val="006A7CB0"/>
    <w:rsid w:val="006C0FFA"/>
    <w:rsid w:val="006C36A4"/>
    <w:rsid w:val="006C4023"/>
    <w:rsid w:val="006C6A0B"/>
    <w:rsid w:val="006E5A95"/>
    <w:rsid w:val="006E7556"/>
    <w:rsid w:val="006F66D0"/>
    <w:rsid w:val="0070176E"/>
    <w:rsid w:val="0070232E"/>
    <w:rsid w:val="007178B8"/>
    <w:rsid w:val="007203B5"/>
    <w:rsid w:val="00731CAD"/>
    <w:rsid w:val="0074460F"/>
    <w:rsid w:val="00746196"/>
    <w:rsid w:val="00746268"/>
    <w:rsid w:val="00755E43"/>
    <w:rsid w:val="00761F26"/>
    <w:rsid w:val="00762FC4"/>
    <w:rsid w:val="007842D7"/>
    <w:rsid w:val="00796915"/>
    <w:rsid w:val="007A4CAF"/>
    <w:rsid w:val="007B059F"/>
    <w:rsid w:val="007B332B"/>
    <w:rsid w:val="007B33C2"/>
    <w:rsid w:val="007B5E68"/>
    <w:rsid w:val="007B7E3C"/>
    <w:rsid w:val="007D4BDF"/>
    <w:rsid w:val="007E54DA"/>
    <w:rsid w:val="007E59B7"/>
    <w:rsid w:val="007E6069"/>
    <w:rsid w:val="007E6977"/>
    <w:rsid w:val="007F30D1"/>
    <w:rsid w:val="007F42D4"/>
    <w:rsid w:val="00801465"/>
    <w:rsid w:val="0080483D"/>
    <w:rsid w:val="00807F4D"/>
    <w:rsid w:val="00813763"/>
    <w:rsid w:val="008215E9"/>
    <w:rsid w:val="00835D2D"/>
    <w:rsid w:val="00837DAC"/>
    <w:rsid w:val="00842F73"/>
    <w:rsid w:val="00843941"/>
    <w:rsid w:val="00845775"/>
    <w:rsid w:val="00850B4C"/>
    <w:rsid w:val="008517DC"/>
    <w:rsid w:val="008578B5"/>
    <w:rsid w:val="00862645"/>
    <w:rsid w:val="008631A7"/>
    <w:rsid w:val="00864281"/>
    <w:rsid w:val="008778A6"/>
    <w:rsid w:val="00884604"/>
    <w:rsid w:val="0089392A"/>
    <w:rsid w:val="00893D20"/>
    <w:rsid w:val="00896F43"/>
    <w:rsid w:val="008A324D"/>
    <w:rsid w:val="008A359D"/>
    <w:rsid w:val="008B5A63"/>
    <w:rsid w:val="008B5CC9"/>
    <w:rsid w:val="008C1896"/>
    <w:rsid w:val="008C62C7"/>
    <w:rsid w:val="008E0CEA"/>
    <w:rsid w:val="008E2E53"/>
    <w:rsid w:val="008F2537"/>
    <w:rsid w:val="00903749"/>
    <w:rsid w:val="00905F86"/>
    <w:rsid w:val="00910266"/>
    <w:rsid w:val="00921DEB"/>
    <w:rsid w:val="00927A8D"/>
    <w:rsid w:val="00933968"/>
    <w:rsid w:val="00935E29"/>
    <w:rsid w:val="009362CD"/>
    <w:rsid w:val="00937711"/>
    <w:rsid w:val="009472CA"/>
    <w:rsid w:val="009527E6"/>
    <w:rsid w:val="00953CAF"/>
    <w:rsid w:val="00953DCE"/>
    <w:rsid w:val="00955A6C"/>
    <w:rsid w:val="0097391F"/>
    <w:rsid w:val="00974A8F"/>
    <w:rsid w:val="00991DAB"/>
    <w:rsid w:val="009A0346"/>
    <w:rsid w:val="009A0CEF"/>
    <w:rsid w:val="009A252B"/>
    <w:rsid w:val="009A393B"/>
    <w:rsid w:val="009A3F75"/>
    <w:rsid w:val="009C0C3A"/>
    <w:rsid w:val="009D060B"/>
    <w:rsid w:val="009D7DA0"/>
    <w:rsid w:val="009F1379"/>
    <w:rsid w:val="00A052D4"/>
    <w:rsid w:val="00A07D88"/>
    <w:rsid w:val="00A13976"/>
    <w:rsid w:val="00A13AFB"/>
    <w:rsid w:val="00A1499E"/>
    <w:rsid w:val="00A220B3"/>
    <w:rsid w:val="00A24403"/>
    <w:rsid w:val="00A66A21"/>
    <w:rsid w:val="00A80D1B"/>
    <w:rsid w:val="00A97895"/>
    <w:rsid w:val="00AA3821"/>
    <w:rsid w:val="00AA4992"/>
    <w:rsid w:val="00AB1294"/>
    <w:rsid w:val="00AB2415"/>
    <w:rsid w:val="00AC0866"/>
    <w:rsid w:val="00AC4ABD"/>
    <w:rsid w:val="00AC5744"/>
    <w:rsid w:val="00AC75BF"/>
    <w:rsid w:val="00AE584F"/>
    <w:rsid w:val="00B04DE6"/>
    <w:rsid w:val="00B1045A"/>
    <w:rsid w:val="00B309BA"/>
    <w:rsid w:val="00B34FFA"/>
    <w:rsid w:val="00B35CE8"/>
    <w:rsid w:val="00B44349"/>
    <w:rsid w:val="00B61AE4"/>
    <w:rsid w:val="00B659BD"/>
    <w:rsid w:val="00B90886"/>
    <w:rsid w:val="00B91CF1"/>
    <w:rsid w:val="00BB6C5F"/>
    <w:rsid w:val="00BC1309"/>
    <w:rsid w:val="00BC7E23"/>
    <w:rsid w:val="00BD2592"/>
    <w:rsid w:val="00BE02ED"/>
    <w:rsid w:val="00BE5EA7"/>
    <w:rsid w:val="00BF4186"/>
    <w:rsid w:val="00C02DDA"/>
    <w:rsid w:val="00C15302"/>
    <w:rsid w:val="00C17CED"/>
    <w:rsid w:val="00C215DB"/>
    <w:rsid w:val="00C23282"/>
    <w:rsid w:val="00C36420"/>
    <w:rsid w:val="00C430C5"/>
    <w:rsid w:val="00C601B5"/>
    <w:rsid w:val="00C72A8E"/>
    <w:rsid w:val="00C938B9"/>
    <w:rsid w:val="00CB254E"/>
    <w:rsid w:val="00CD6A69"/>
    <w:rsid w:val="00CE5D68"/>
    <w:rsid w:val="00CF0CCD"/>
    <w:rsid w:val="00CF24CF"/>
    <w:rsid w:val="00CF5130"/>
    <w:rsid w:val="00D03674"/>
    <w:rsid w:val="00D0397A"/>
    <w:rsid w:val="00D12C5F"/>
    <w:rsid w:val="00D20E1D"/>
    <w:rsid w:val="00D2754E"/>
    <w:rsid w:val="00D44DF9"/>
    <w:rsid w:val="00D50A3B"/>
    <w:rsid w:val="00D55FEB"/>
    <w:rsid w:val="00D57020"/>
    <w:rsid w:val="00D611DF"/>
    <w:rsid w:val="00D85052"/>
    <w:rsid w:val="00D86974"/>
    <w:rsid w:val="00D87F6A"/>
    <w:rsid w:val="00D90ECE"/>
    <w:rsid w:val="00D91E97"/>
    <w:rsid w:val="00D91FB0"/>
    <w:rsid w:val="00D95C91"/>
    <w:rsid w:val="00DA0A66"/>
    <w:rsid w:val="00DB7124"/>
    <w:rsid w:val="00DC2658"/>
    <w:rsid w:val="00DD1341"/>
    <w:rsid w:val="00DD1EF9"/>
    <w:rsid w:val="00DD52C0"/>
    <w:rsid w:val="00DD6190"/>
    <w:rsid w:val="00DE2414"/>
    <w:rsid w:val="00DF224C"/>
    <w:rsid w:val="00DF30D4"/>
    <w:rsid w:val="00DF32BF"/>
    <w:rsid w:val="00DF5FBB"/>
    <w:rsid w:val="00DF7B5C"/>
    <w:rsid w:val="00E02C4F"/>
    <w:rsid w:val="00E11564"/>
    <w:rsid w:val="00E12250"/>
    <w:rsid w:val="00E2038B"/>
    <w:rsid w:val="00E21B37"/>
    <w:rsid w:val="00E240D9"/>
    <w:rsid w:val="00E24F28"/>
    <w:rsid w:val="00E312B0"/>
    <w:rsid w:val="00E31F76"/>
    <w:rsid w:val="00E3653C"/>
    <w:rsid w:val="00E37E13"/>
    <w:rsid w:val="00E51F32"/>
    <w:rsid w:val="00E53852"/>
    <w:rsid w:val="00E54108"/>
    <w:rsid w:val="00E613C3"/>
    <w:rsid w:val="00E61BB7"/>
    <w:rsid w:val="00E62DD2"/>
    <w:rsid w:val="00E65036"/>
    <w:rsid w:val="00E72974"/>
    <w:rsid w:val="00E94482"/>
    <w:rsid w:val="00EA2EBE"/>
    <w:rsid w:val="00EC72D9"/>
    <w:rsid w:val="00EC7761"/>
    <w:rsid w:val="00ED5C68"/>
    <w:rsid w:val="00EE3901"/>
    <w:rsid w:val="00F2196C"/>
    <w:rsid w:val="00F24CD1"/>
    <w:rsid w:val="00F25C92"/>
    <w:rsid w:val="00F371A6"/>
    <w:rsid w:val="00F41406"/>
    <w:rsid w:val="00F4384C"/>
    <w:rsid w:val="00F50653"/>
    <w:rsid w:val="00F60FA5"/>
    <w:rsid w:val="00F629D2"/>
    <w:rsid w:val="00F7345A"/>
    <w:rsid w:val="00F73851"/>
    <w:rsid w:val="00F77F82"/>
    <w:rsid w:val="00F836BB"/>
    <w:rsid w:val="00F93584"/>
    <w:rsid w:val="00F966A6"/>
    <w:rsid w:val="00FB425B"/>
    <w:rsid w:val="00FB6B20"/>
    <w:rsid w:val="00FB70F6"/>
    <w:rsid w:val="00FC0E62"/>
    <w:rsid w:val="00FC6B22"/>
    <w:rsid w:val="00FC6C24"/>
    <w:rsid w:val="00FD7D07"/>
    <w:rsid w:val="00FE3831"/>
    <w:rsid w:val="00FE4373"/>
    <w:rsid w:val="00FF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E6"/>
    <w:pPr>
      <w:widowControl w:val="0"/>
      <w:ind w:firstLineChars="200" w:firstLine="200"/>
      <w:jc w:val="both"/>
    </w:pPr>
    <w:rPr>
      <w:rFonts w:ascii="宋体" w:eastAsia="宋体"/>
    </w:rPr>
  </w:style>
  <w:style w:type="paragraph" w:styleId="1">
    <w:name w:val="heading 1"/>
    <w:aliases w:val="主标题"/>
    <w:basedOn w:val="a"/>
    <w:next w:val="a"/>
    <w:link w:val="1Char"/>
    <w:autoRedefine/>
    <w:uiPriority w:val="9"/>
    <w:qFormat/>
    <w:rsid w:val="003042A8"/>
    <w:pPr>
      <w:keepNext/>
      <w:keepLines/>
      <w:widowControl/>
      <w:ind w:firstLineChars="0" w:firstLine="0"/>
      <w:jc w:val="center"/>
      <w:outlineLvl w:val="0"/>
    </w:pPr>
    <w:rPr>
      <w:rFonts w:ascii="华文中宋" w:eastAsia="华文中宋"/>
      <w:b/>
      <w:bCs/>
      <w:kern w:val="44"/>
      <w:sz w:val="44"/>
      <w:szCs w:val="44"/>
    </w:rPr>
  </w:style>
  <w:style w:type="paragraph" w:styleId="2">
    <w:name w:val="heading 2"/>
    <w:aliases w:val="章"/>
    <w:basedOn w:val="a"/>
    <w:next w:val="a"/>
    <w:link w:val="2Char"/>
    <w:autoRedefine/>
    <w:uiPriority w:val="9"/>
    <w:unhideWhenUsed/>
    <w:qFormat/>
    <w:rsid w:val="00433D47"/>
    <w:pPr>
      <w:keepNext/>
      <w:keepLines/>
      <w:ind w:firstLineChars="0" w:firstLine="0"/>
      <w:jc w:val="center"/>
      <w:outlineLvl w:val="1"/>
    </w:pPr>
    <w:rPr>
      <w:rFonts w:hAnsiTheme="majorHAnsi" w:cstheme="majorBidi"/>
      <w:b/>
      <w:bCs/>
      <w:sz w:val="32"/>
      <w:szCs w:val="32"/>
    </w:rPr>
  </w:style>
  <w:style w:type="paragraph" w:styleId="3">
    <w:name w:val="heading 3"/>
    <w:aliases w:val="节"/>
    <w:basedOn w:val="a"/>
    <w:next w:val="a"/>
    <w:link w:val="3Char"/>
    <w:autoRedefine/>
    <w:uiPriority w:val="9"/>
    <w:unhideWhenUsed/>
    <w:qFormat/>
    <w:rsid w:val="00267B90"/>
    <w:pPr>
      <w:keepNext/>
      <w:keepLines/>
      <w:ind w:firstLineChars="0" w:firstLine="0"/>
      <w:jc w:val="center"/>
      <w:outlineLvl w:val="2"/>
    </w:pPr>
    <w:rPr>
      <w:b/>
      <w:bCs/>
      <w:sz w:val="30"/>
      <w:szCs w:val="32"/>
    </w:rPr>
  </w:style>
  <w:style w:type="paragraph" w:styleId="4">
    <w:name w:val="heading 4"/>
    <w:aliases w:val="序号1"/>
    <w:basedOn w:val="a"/>
    <w:next w:val="a"/>
    <w:link w:val="4Char"/>
    <w:uiPriority w:val="9"/>
    <w:unhideWhenUsed/>
    <w:qFormat/>
    <w:rsid w:val="00405CF7"/>
    <w:pPr>
      <w:keepNext/>
      <w:keepLines/>
      <w:outlineLvl w:val="3"/>
    </w:pPr>
    <w:rPr>
      <w:rFonts w:hAnsiTheme="majorHAnsi" w:cstheme="majorBidi"/>
      <w:b/>
      <w:bCs/>
      <w:sz w:val="24"/>
      <w:szCs w:val="28"/>
    </w:rPr>
  </w:style>
  <w:style w:type="paragraph" w:styleId="5">
    <w:name w:val="heading 5"/>
    <w:aliases w:val="序号2"/>
    <w:basedOn w:val="a"/>
    <w:next w:val="a"/>
    <w:link w:val="5Char"/>
    <w:uiPriority w:val="9"/>
    <w:unhideWhenUsed/>
    <w:qFormat/>
    <w:rsid w:val="00405CF7"/>
    <w:pPr>
      <w:keepNext/>
      <w:keepLines/>
      <w:outlineLvl w:val="4"/>
    </w:pPr>
    <w:rPr>
      <w:rFonts w:ascii="黑体" w:eastAsia="黑体"/>
      <w:b/>
      <w:bCs/>
      <w:szCs w:val="28"/>
    </w:rPr>
  </w:style>
  <w:style w:type="paragraph" w:styleId="6">
    <w:name w:val="heading 6"/>
    <w:aliases w:val="会计科目"/>
    <w:basedOn w:val="a"/>
    <w:next w:val="a"/>
    <w:link w:val="6Char"/>
    <w:autoRedefine/>
    <w:uiPriority w:val="9"/>
    <w:unhideWhenUsed/>
    <w:qFormat/>
    <w:rsid w:val="00267B90"/>
    <w:pPr>
      <w:keepNext/>
      <w:keepLines/>
      <w:ind w:firstLineChars="0" w:firstLine="0"/>
      <w:jc w:val="center"/>
      <w:outlineLvl w:val="5"/>
    </w:pPr>
    <w:rPr>
      <w:rFonts w:asciiTheme="majorHAnsi"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主标题 Char"/>
    <w:basedOn w:val="a0"/>
    <w:link w:val="1"/>
    <w:uiPriority w:val="9"/>
    <w:rsid w:val="003042A8"/>
    <w:rPr>
      <w:rFonts w:ascii="华文中宋" w:eastAsia="华文中宋"/>
      <w:b/>
      <w:bCs/>
      <w:kern w:val="44"/>
      <w:sz w:val="44"/>
      <w:szCs w:val="44"/>
    </w:rPr>
  </w:style>
  <w:style w:type="character" w:customStyle="1" w:styleId="2Char">
    <w:name w:val="标题 2 Char"/>
    <w:aliases w:val="章 Char"/>
    <w:basedOn w:val="a0"/>
    <w:link w:val="2"/>
    <w:uiPriority w:val="9"/>
    <w:rsid w:val="00433D47"/>
    <w:rPr>
      <w:rFonts w:ascii="宋体" w:eastAsia="宋体" w:hAnsiTheme="majorHAnsi" w:cstheme="majorBidi"/>
      <w:b/>
      <w:bCs/>
      <w:sz w:val="32"/>
      <w:szCs w:val="32"/>
    </w:rPr>
  </w:style>
  <w:style w:type="character" w:customStyle="1" w:styleId="3Char">
    <w:name w:val="标题 3 Char"/>
    <w:aliases w:val="节 Char"/>
    <w:basedOn w:val="a0"/>
    <w:link w:val="3"/>
    <w:uiPriority w:val="9"/>
    <w:rsid w:val="00267B90"/>
    <w:rPr>
      <w:rFonts w:ascii="宋体" w:eastAsia="宋体"/>
      <w:b/>
      <w:bCs/>
      <w:sz w:val="30"/>
      <w:szCs w:val="32"/>
    </w:rPr>
  </w:style>
  <w:style w:type="character" w:customStyle="1" w:styleId="6Char">
    <w:name w:val="标题 6 Char"/>
    <w:aliases w:val="会计科目 Char"/>
    <w:basedOn w:val="a0"/>
    <w:link w:val="6"/>
    <w:uiPriority w:val="9"/>
    <w:rsid w:val="00267B90"/>
    <w:rPr>
      <w:rFonts w:asciiTheme="majorHAnsi" w:eastAsia="宋体" w:hAnsiTheme="majorHAnsi" w:cstheme="majorBidi"/>
      <w:b/>
      <w:bCs/>
      <w:sz w:val="24"/>
      <w:szCs w:val="24"/>
    </w:rPr>
  </w:style>
  <w:style w:type="character" w:customStyle="1" w:styleId="4Char">
    <w:name w:val="标题 4 Char"/>
    <w:aliases w:val="序号1 Char"/>
    <w:basedOn w:val="a0"/>
    <w:link w:val="4"/>
    <w:uiPriority w:val="9"/>
    <w:rsid w:val="00405CF7"/>
    <w:rPr>
      <w:rFonts w:ascii="宋体" w:eastAsia="宋体" w:hAnsiTheme="majorHAnsi" w:cstheme="majorBidi"/>
      <w:b/>
      <w:bCs/>
      <w:sz w:val="24"/>
      <w:szCs w:val="28"/>
    </w:rPr>
  </w:style>
  <w:style w:type="character" w:customStyle="1" w:styleId="5Char">
    <w:name w:val="标题 5 Char"/>
    <w:aliases w:val="序号2 Char"/>
    <w:basedOn w:val="a0"/>
    <w:link w:val="5"/>
    <w:uiPriority w:val="9"/>
    <w:rsid w:val="00405CF7"/>
    <w:rPr>
      <w:rFonts w:ascii="黑体" w:eastAsia="黑体"/>
      <w:b/>
      <w:bCs/>
      <w:szCs w:val="28"/>
    </w:rPr>
  </w:style>
  <w:style w:type="paragraph" w:styleId="a3">
    <w:name w:val="List Paragraph"/>
    <w:basedOn w:val="a"/>
    <w:uiPriority w:val="34"/>
    <w:qFormat/>
    <w:rsid w:val="00405CF7"/>
    <w:pPr>
      <w:ind w:firstLine="420"/>
    </w:pPr>
  </w:style>
  <w:style w:type="paragraph" w:styleId="a4">
    <w:name w:val="footer"/>
    <w:basedOn w:val="a"/>
    <w:link w:val="Char"/>
    <w:uiPriority w:val="99"/>
    <w:unhideWhenUsed/>
    <w:rsid w:val="00405CF7"/>
    <w:pPr>
      <w:tabs>
        <w:tab w:val="center" w:pos="4153"/>
        <w:tab w:val="right" w:pos="8306"/>
      </w:tabs>
      <w:snapToGrid w:val="0"/>
      <w:jc w:val="left"/>
    </w:pPr>
    <w:rPr>
      <w:sz w:val="18"/>
      <w:szCs w:val="18"/>
    </w:rPr>
  </w:style>
  <w:style w:type="character" w:customStyle="1" w:styleId="Char">
    <w:name w:val="页脚 Char"/>
    <w:basedOn w:val="a0"/>
    <w:link w:val="a4"/>
    <w:uiPriority w:val="99"/>
    <w:rsid w:val="00405CF7"/>
    <w:rPr>
      <w:rFonts w:eastAsia="宋体"/>
      <w:sz w:val="18"/>
      <w:szCs w:val="18"/>
    </w:rPr>
  </w:style>
  <w:style w:type="paragraph" w:styleId="a5">
    <w:name w:val="header"/>
    <w:basedOn w:val="a"/>
    <w:link w:val="Char0"/>
    <w:uiPriority w:val="99"/>
    <w:unhideWhenUsed/>
    <w:rsid w:val="0040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5CF7"/>
    <w:rPr>
      <w:rFonts w:eastAsia="宋体"/>
      <w:sz w:val="18"/>
      <w:szCs w:val="18"/>
    </w:rPr>
  </w:style>
  <w:style w:type="paragraph" w:styleId="a6">
    <w:name w:val="Subtitle"/>
    <w:basedOn w:val="a"/>
    <w:next w:val="a"/>
    <w:link w:val="Char1"/>
    <w:autoRedefine/>
    <w:uiPriority w:val="11"/>
    <w:qFormat/>
    <w:rsid w:val="003042A8"/>
    <w:pPr>
      <w:keepNext/>
      <w:keepLines/>
      <w:widowControl/>
      <w:ind w:firstLineChars="0" w:firstLine="0"/>
      <w:jc w:val="center"/>
    </w:pPr>
    <w:rPr>
      <w:bCs/>
      <w:kern w:val="28"/>
      <w:szCs w:val="32"/>
    </w:rPr>
  </w:style>
  <w:style w:type="character" w:customStyle="1" w:styleId="Char1">
    <w:name w:val="副标题 Char"/>
    <w:basedOn w:val="a0"/>
    <w:link w:val="a6"/>
    <w:uiPriority w:val="11"/>
    <w:rsid w:val="003042A8"/>
    <w:rPr>
      <w:rFonts w:ascii="宋体" w:eastAsia="宋体"/>
      <w:bCs/>
      <w:kern w:val="28"/>
      <w:szCs w:val="32"/>
    </w:rPr>
  </w:style>
  <w:style w:type="paragraph" w:styleId="a7">
    <w:name w:val="No Spacing"/>
    <w:aliases w:val="主送"/>
    <w:next w:val="a"/>
    <w:autoRedefine/>
    <w:uiPriority w:val="1"/>
    <w:qFormat/>
    <w:rsid w:val="00405CF7"/>
    <w:pPr>
      <w:widowControl w:val="0"/>
      <w:jc w:val="both"/>
    </w:pPr>
    <w:rPr>
      <w:rFonts w:ascii="宋体" w:eastAsia="宋体"/>
    </w:rPr>
  </w:style>
  <w:style w:type="paragraph" w:styleId="a8">
    <w:name w:val="Title"/>
    <w:basedOn w:val="a"/>
    <w:next w:val="a"/>
    <w:link w:val="Char2"/>
    <w:autoRedefine/>
    <w:uiPriority w:val="10"/>
    <w:qFormat/>
    <w:rsid w:val="00CF5130"/>
    <w:pPr>
      <w:keepNext/>
      <w:keepLines/>
      <w:widowControl/>
      <w:ind w:firstLineChars="0" w:firstLine="0"/>
      <w:jc w:val="center"/>
      <w:outlineLvl w:val="0"/>
    </w:pPr>
    <w:rPr>
      <w:rFonts w:hAnsiTheme="majorHAnsi" w:cstheme="majorBidi"/>
      <w:b/>
      <w:bCs/>
      <w:sz w:val="36"/>
      <w:szCs w:val="32"/>
    </w:rPr>
  </w:style>
  <w:style w:type="character" w:customStyle="1" w:styleId="Char2">
    <w:name w:val="标题 Char"/>
    <w:basedOn w:val="a0"/>
    <w:link w:val="a8"/>
    <w:uiPriority w:val="10"/>
    <w:rsid w:val="00CF5130"/>
    <w:rPr>
      <w:rFonts w:ascii="宋体" w:eastAsia="宋体" w:hAnsiTheme="majorHAnsi" w:cstheme="majorBidi"/>
      <w:b/>
      <w:bCs/>
      <w:sz w:val="36"/>
      <w:szCs w:val="32"/>
    </w:rPr>
  </w:style>
  <w:style w:type="paragraph" w:customStyle="1" w:styleId="a9">
    <w:name w:val="正文紧凑"/>
    <w:basedOn w:val="a"/>
    <w:autoRedefine/>
    <w:qFormat/>
    <w:rsid w:val="004C033C"/>
    <w:pPr>
      <w:snapToGrid w:val="0"/>
      <w:ind w:firstLineChars="0" w:firstLine="0"/>
      <w:outlineLvl w:val="1"/>
    </w:pPr>
    <w:rPr>
      <w:szCs w:val="21"/>
    </w:rPr>
  </w:style>
  <w:style w:type="table" w:styleId="aa">
    <w:name w:val="Table Grid"/>
    <w:basedOn w:val="a1"/>
    <w:uiPriority w:val="39"/>
    <w:rsid w:val="006C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61AE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AE4"/>
    <w:pPr>
      <w:ind w:firstLineChars="0" w:firstLine="0"/>
      <w:jc w:val="left"/>
    </w:pPr>
    <w:rPr>
      <w:rFonts w:asciiTheme="minorHAnsi" w:eastAsiaTheme="minorEastAsia"/>
      <w:kern w:val="0"/>
      <w:sz w:val="22"/>
      <w:lang w:eastAsia="en-US"/>
    </w:rPr>
  </w:style>
  <w:style w:type="character" w:styleId="ab">
    <w:name w:val="Hyperlink"/>
    <w:basedOn w:val="a0"/>
    <w:uiPriority w:val="99"/>
    <w:unhideWhenUsed/>
    <w:rsid w:val="003E0E2C"/>
    <w:rPr>
      <w:color w:val="0563C1" w:themeColor="hyperlink"/>
      <w:u w:val="single"/>
    </w:rPr>
  </w:style>
  <w:style w:type="character" w:styleId="ac">
    <w:name w:val="FollowedHyperlink"/>
    <w:basedOn w:val="a0"/>
    <w:uiPriority w:val="99"/>
    <w:semiHidden/>
    <w:unhideWhenUsed/>
    <w:rsid w:val="003E0E2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E6"/>
    <w:pPr>
      <w:widowControl w:val="0"/>
      <w:ind w:firstLineChars="200" w:firstLine="200"/>
      <w:jc w:val="both"/>
    </w:pPr>
    <w:rPr>
      <w:rFonts w:ascii="宋体" w:eastAsia="宋体"/>
    </w:rPr>
  </w:style>
  <w:style w:type="paragraph" w:styleId="1">
    <w:name w:val="heading 1"/>
    <w:aliases w:val="主标题"/>
    <w:basedOn w:val="a"/>
    <w:next w:val="a"/>
    <w:link w:val="1Char"/>
    <w:autoRedefine/>
    <w:uiPriority w:val="9"/>
    <w:qFormat/>
    <w:rsid w:val="003042A8"/>
    <w:pPr>
      <w:keepNext/>
      <w:keepLines/>
      <w:widowControl/>
      <w:ind w:firstLineChars="0" w:firstLine="0"/>
      <w:jc w:val="center"/>
      <w:outlineLvl w:val="0"/>
    </w:pPr>
    <w:rPr>
      <w:rFonts w:ascii="华文中宋" w:eastAsia="华文中宋"/>
      <w:b/>
      <w:bCs/>
      <w:kern w:val="44"/>
      <w:sz w:val="44"/>
      <w:szCs w:val="44"/>
    </w:rPr>
  </w:style>
  <w:style w:type="paragraph" w:styleId="2">
    <w:name w:val="heading 2"/>
    <w:aliases w:val="章"/>
    <w:basedOn w:val="a"/>
    <w:next w:val="a"/>
    <w:link w:val="2Char"/>
    <w:autoRedefine/>
    <w:uiPriority w:val="9"/>
    <w:unhideWhenUsed/>
    <w:qFormat/>
    <w:rsid w:val="00433D47"/>
    <w:pPr>
      <w:keepNext/>
      <w:keepLines/>
      <w:ind w:firstLineChars="0" w:firstLine="0"/>
      <w:jc w:val="center"/>
      <w:outlineLvl w:val="1"/>
    </w:pPr>
    <w:rPr>
      <w:rFonts w:hAnsiTheme="majorHAnsi" w:cstheme="majorBidi"/>
      <w:b/>
      <w:bCs/>
      <w:sz w:val="32"/>
      <w:szCs w:val="32"/>
    </w:rPr>
  </w:style>
  <w:style w:type="paragraph" w:styleId="3">
    <w:name w:val="heading 3"/>
    <w:aliases w:val="节"/>
    <w:basedOn w:val="a"/>
    <w:next w:val="a"/>
    <w:link w:val="3Char"/>
    <w:autoRedefine/>
    <w:uiPriority w:val="9"/>
    <w:unhideWhenUsed/>
    <w:qFormat/>
    <w:rsid w:val="00267B90"/>
    <w:pPr>
      <w:keepNext/>
      <w:keepLines/>
      <w:ind w:firstLineChars="0" w:firstLine="0"/>
      <w:jc w:val="center"/>
      <w:outlineLvl w:val="2"/>
    </w:pPr>
    <w:rPr>
      <w:b/>
      <w:bCs/>
      <w:sz w:val="30"/>
      <w:szCs w:val="32"/>
    </w:rPr>
  </w:style>
  <w:style w:type="paragraph" w:styleId="4">
    <w:name w:val="heading 4"/>
    <w:aliases w:val="序号1"/>
    <w:basedOn w:val="a"/>
    <w:next w:val="a"/>
    <w:link w:val="4Char"/>
    <w:uiPriority w:val="9"/>
    <w:unhideWhenUsed/>
    <w:qFormat/>
    <w:rsid w:val="00405CF7"/>
    <w:pPr>
      <w:keepNext/>
      <w:keepLines/>
      <w:outlineLvl w:val="3"/>
    </w:pPr>
    <w:rPr>
      <w:rFonts w:hAnsiTheme="majorHAnsi" w:cstheme="majorBidi"/>
      <w:b/>
      <w:bCs/>
      <w:sz w:val="24"/>
      <w:szCs w:val="28"/>
    </w:rPr>
  </w:style>
  <w:style w:type="paragraph" w:styleId="5">
    <w:name w:val="heading 5"/>
    <w:aliases w:val="序号2"/>
    <w:basedOn w:val="a"/>
    <w:next w:val="a"/>
    <w:link w:val="5Char"/>
    <w:uiPriority w:val="9"/>
    <w:unhideWhenUsed/>
    <w:qFormat/>
    <w:rsid w:val="00405CF7"/>
    <w:pPr>
      <w:keepNext/>
      <w:keepLines/>
      <w:outlineLvl w:val="4"/>
    </w:pPr>
    <w:rPr>
      <w:rFonts w:ascii="黑体" w:eastAsia="黑体"/>
      <w:b/>
      <w:bCs/>
      <w:szCs w:val="28"/>
    </w:rPr>
  </w:style>
  <w:style w:type="paragraph" w:styleId="6">
    <w:name w:val="heading 6"/>
    <w:aliases w:val="会计科目"/>
    <w:basedOn w:val="a"/>
    <w:next w:val="a"/>
    <w:link w:val="6Char"/>
    <w:autoRedefine/>
    <w:uiPriority w:val="9"/>
    <w:unhideWhenUsed/>
    <w:qFormat/>
    <w:rsid w:val="00267B90"/>
    <w:pPr>
      <w:keepNext/>
      <w:keepLines/>
      <w:ind w:firstLineChars="0" w:firstLine="0"/>
      <w:jc w:val="center"/>
      <w:outlineLvl w:val="5"/>
    </w:pPr>
    <w:rPr>
      <w:rFonts w:asciiTheme="majorHAnsi"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主标题 Char"/>
    <w:basedOn w:val="a0"/>
    <w:link w:val="1"/>
    <w:uiPriority w:val="9"/>
    <w:rsid w:val="003042A8"/>
    <w:rPr>
      <w:rFonts w:ascii="华文中宋" w:eastAsia="华文中宋"/>
      <w:b/>
      <w:bCs/>
      <w:kern w:val="44"/>
      <w:sz w:val="44"/>
      <w:szCs w:val="44"/>
    </w:rPr>
  </w:style>
  <w:style w:type="character" w:customStyle="1" w:styleId="2Char">
    <w:name w:val="标题 2 Char"/>
    <w:aliases w:val="章 Char"/>
    <w:basedOn w:val="a0"/>
    <w:link w:val="2"/>
    <w:uiPriority w:val="9"/>
    <w:rsid w:val="00433D47"/>
    <w:rPr>
      <w:rFonts w:ascii="宋体" w:eastAsia="宋体" w:hAnsiTheme="majorHAnsi" w:cstheme="majorBidi"/>
      <w:b/>
      <w:bCs/>
      <w:sz w:val="32"/>
      <w:szCs w:val="32"/>
    </w:rPr>
  </w:style>
  <w:style w:type="character" w:customStyle="1" w:styleId="3Char">
    <w:name w:val="标题 3 Char"/>
    <w:aliases w:val="节 Char"/>
    <w:basedOn w:val="a0"/>
    <w:link w:val="3"/>
    <w:uiPriority w:val="9"/>
    <w:rsid w:val="00267B90"/>
    <w:rPr>
      <w:rFonts w:ascii="宋体" w:eastAsia="宋体"/>
      <w:b/>
      <w:bCs/>
      <w:sz w:val="30"/>
      <w:szCs w:val="32"/>
    </w:rPr>
  </w:style>
  <w:style w:type="character" w:customStyle="1" w:styleId="6Char">
    <w:name w:val="标题 6 Char"/>
    <w:aliases w:val="会计科目 Char"/>
    <w:basedOn w:val="a0"/>
    <w:link w:val="6"/>
    <w:uiPriority w:val="9"/>
    <w:rsid w:val="00267B90"/>
    <w:rPr>
      <w:rFonts w:asciiTheme="majorHAnsi" w:eastAsia="宋体" w:hAnsiTheme="majorHAnsi" w:cstheme="majorBidi"/>
      <w:b/>
      <w:bCs/>
      <w:sz w:val="24"/>
      <w:szCs w:val="24"/>
    </w:rPr>
  </w:style>
  <w:style w:type="character" w:customStyle="1" w:styleId="4Char">
    <w:name w:val="标题 4 Char"/>
    <w:aliases w:val="序号1 Char"/>
    <w:basedOn w:val="a0"/>
    <w:link w:val="4"/>
    <w:uiPriority w:val="9"/>
    <w:rsid w:val="00405CF7"/>
    <w:rPr>
      <w:rFonts w:ascii="宋体" w:eastAsia="宋体" w:hAnsiTheme="majorHAnsi" w:cstheme="majorBidi"/>
      <w:b/>
      <w:bCs/>
      <w:sz w:val="24"/>
      <w:szCs w:val="28"/>
    </w:rPr>
  </w:style>
  <w:style w:type="character" w:customStyle="1" w:styleId="5Char">
    <w:name w:val="标题 5 Char"/>
    <w:aliases w:val="序号2 Char"/>
    <w:basedOn w:val="a0"/>
    <w:link w:val="5"/>
    <w:uiPriority w:val="9"/>
    <w:rsid w:val="00405CF7"/>
    <w:rPr>
      <w:rFonts w:ascii="黑体" w:eastAsia="黑体"/>
      <w:b/>
      <w:bCs/>
      <w:szCs w:val="28"/>
    </w:rPr>
  </w:style>
  <w:style w:type="paragraph" w:styleId="a3">
    <w:name w:val="List Paragraph"/>
    <w:basedOn w:val="a"/>
    <w:uiPriority w:val="34"/>
    <w:qFormat/>
    <w:rsid w:val="00405CF7"/>
    <w:pPr>
      <w:ind w:firstLine="420"/>
    </w:pPr>
  </w:style>
  <w:style w:type="paragraph" w:styleId="a4">
    <w:name w:val="footer"/>
    <w:basedOn w:val="a"/>
    <w:link w:val="Char"/>
    <w:uiPriority w:val="99"/>
    <w:unhideWhenUsed/>
    <w:rsid w:val="00405CF7"/>
    <w:pPr>
      <w:tabs>
        <w:tab w:val="center" w:pos="4153"/>
        <w:tab w:val="right" w:pos="8306"/>
      </w:tabs>
      <w:snapToGrid w:val="0"/>
      <w:jc w:val="left"/>
    </w:pPr>
    <w:rPr>
      <w:sz w:val="18"/>
      <w:szCs w:val="18"/>
    </w:rPr>
  </w:style>
  <w:style w:type="character" w:customStyle="1" w:styleId="Char">
    <w:name w:val="页脚 Char"/>
    <w:basedOn w:val="a0"/>
    <w:link w:val="a4"/>
    <w:uiPriority w:val="99"/>
    <w:rsid w:val="00405CF7"/>
    <w:rPr>
      <w:rFonts w:eastAsia="宋体"/>
      <w:sz w:val="18"/>
      <w:szCs w:val="18"/>
    </w:rPr>
  </w:style>
  <w:style w:type="paragraph" w:styleId="a5">
    <w:name w:val="header"/>
    <w:basedOn w:val="a"/>
    <w:link w:val="Char0"/>
    <w:uiPriority w:val="99"/>
    <w:unhideWhenUsed/>
    <w:rsid w:val="0040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5CF7"/>
    <w:rPr>
      <w:rFonts w:eastAsia="宋体"/>
      <w:sz w:val="18"/>
      <w:szCs w:val="18"/>
    </w:rPr>
  </w:style>
  <w:style w:type="paragraph" w:styleId="a6">
    <w:name w:val="Subtitle"/>
    <w:basedOn w:val="a"/>
    <w:next w:val="a"/>
    <w:link w:val="Char1"/>
    <w:autoRedefine/>
    <w:uiPriority w:val="11"/>
    <w:qFormat/>
    <w:rsid w:val="003042A8"/>
    <w:pPr>
      <w:keepNext/>
      <w:keepLines/>
      <w:widowControl/>
      <w:ind w:firstLineChars="0" w:firstLine="0"/>
      <w:jc w:val="center"/>
    </w:pPr>
    <w:rPr>
      <w:bCs/>
      <w:kern w:val="28"/>
      <w:szCs w:val="32"/>
    </w:rPr>
  </w:style>
  <w:style w:type="character" w:customStyle="1" w:styleId="Char1">
    <w:name w:val="副标题 Char"/>
    <w:basedOn w:val="a0"/>
    <w:link w:val="a6"/>
    <w:uiPriority w:val="11"/>
    <w:rsid w:val="003042A8"/>
    <w:rPr>
      <w:rFonts w:ascii="宋体" w:eastAsia="宋体"/>
      <w:bCs/>
      <w:kern w:val="28"/>
      <w:szCs w:val="32"/>
    </w:rPr>
  </w:style>
  <w:style w:type="paragraph" w:styleId="a7">
    <w:name w:val="No Spacing"/>
    <w:aliases w:val="主送"/>
    <w:next w:val="a"/>
    <w:autoRedefine/>
    <w:uiPriority w:val="1"/>
    <w:qFormat/>
    <w:rsid w:val="00405CF7"/>
    <w:pPr>
      <w:widowControl w:val="0"/>
      <w:jc w:val="both"/>
    </w:pPr>
    <w:rPr>
      <w:rFonts w:ascii="宋体" w:eastAsia="宋体"/>
    </w:rPr>
  </w:style>
  <w:style w:type="paragraph" w:styleId="a8">
    <w:name w:val="Title"/>
    <w:basedOn w:val="a"/>
    <w:next w:val="a"/>
    <w:link w:val="Char2"/>
    <w:autoRedefine/>
    <w:uiPriority w:val="10"/>
    <w:qFormat/>
    <w:rsid w:val="00CF5130"/>
    <w:pPr>
      <w:keepNext/>
      <w:keepLines/>
      <w:widowControl/>
      <w:ind w:firstLineChars="0" w:firstLine="0"/>
      <w:jc w:val="center"/>
      <w:outlineLvl w:val="0"/>
    </w:pPr>
    <w:rPr>
      <w:rFonts w:hAnsiTheme="majorHAnsi" w:cstheme="majorBidi"/>
      <w:b/>
      <w:bCs/>
      <w:sz w:val="36"/>
      <w:szCs w:val="32"/>
    </w:rPr>
  </w:style>
  <w:style w:type="character" w:customStyle="1" w:styleId="Char2">
    <w:name w:val="标题 Char"/>
    <w:basedOn w:val="a0"/>
    <w:link w:val="a8"/>
    <w:uiPriority w:val="10"/>
    <w:rsid w:val="00CF5130"/>
    <w:rPr>
      <w:rFonts w:ascii="宋体" w:eastAsia="宋体" w:hAnsiTheme="majorHAnsi" w:cstheme="majorBidi"/>
      <w:b/>
      <w:bCs/>
      <w:sz w:val="36"/>
      <w:szCs w:val="32"/>
    </w:rPr>
  </w:style>
  <w:style w:type="paragraph" w:customStyle="1" w:styleId="a9">
    <w:name w:val="正文紧凑"/>
    <w:basedOn w:val="a"/>
    <w:autoRedefine/>
    <w:qFormat/>
    <w:rsid w:val="004C033C"/>
    <w:pPr>
      <w:snapToGrid w:val="0"/>
      <w:ind w:firstLineChars="0" w:firstLine="0"/>
      <w:outlineLvl w:val="1"/>
    </w:pPr>
    <w:rPr>
      <w:szCs w:val="21"/>
    </w:rPr>
  </w:style>
  <w:style w:type="table" w:styleId="aa">
    <w:name w:val="Table Grid"/>
    <w:basedOn w:val="a1"/>
    <w:uiPriority w:val="39"/>
    <w:rsid w:val="006C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61AE4"/>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AE4"/>
    <w:pPr>
      <w:ind w:firstLineChars="0" w:firstLine="0"/>
      <w:jc w:val="left"/>
    </w:pPr>
    <w:rPr>
      <w:rFonts w:asciiTheme="minorHAnsi" w:eastAsiaTheme="minorEastAsia"/>
      <w:kern w:val="0"/>
      <w:sz w:val="22"/>
      <w:lang w:eastAsia="en-US"/>
    </w:rPr>
  </w:style>
  <w:style w:type="character" w:styleId="ab">
    <w:name w:val="Hyperlink"/>
    <w:basedOn w:val="a0"/>
    <w:uiPriority w:val="99"/>
    <w:unhideWhenUsed/>
    <w:rsid w:val="003E0E2C"/>
    <w:rPr>
      <w:color w:val="0563C1" w:themeColor="hyperlink"/>
      <w:u w:val="single"/>
    </w:rPr>
  </w:style>
  <w:style w:type="character" w:styleId="ac">
    <w:name w:val="FollowedHyperlink"/>
    <w:basedOn w:val="a0"/>
    <w:uiPriority w:val="99"/>
    <w:semiHidden/>
    <w:unhideWhenUsed/>
    <w:rsid w:val="003E0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3993">
      <w:bodyDiv w:val="1"/>
      <w:marLeft w:val="0"/>
      <w:marRight w:val="0"/>
      <w:marTop w:val="0"/>
      <w:marBottom w:val="0"/>
      <w:divBdr>
        <w:top w:val="none" w:sz="0" w:space="0" w:color="auto"/>
        <w:left w:val="none" w:sz="0" w:space="0" w:color="auto"/>
        <w:bottom w:val="none" w:sz="0" w:space="0" w:color="auto"/>
        <w:right w:val="none" w:sz="0" w:space="0" w:color="auto"/>
      </w:divBdr>
    </w:div>
    <w:div w:id="436291988">
      <w:bodyDiv w:val="1"/>
      <w:marLeft w:val="0"/>
      <w:marRight w:val="0"/>
      <w:marTop w:val="0"/>
      <w:marBottom w:val="0"/>
      <w:divBdr>
        <w:top w:val="none" w:sz="0" w:space="0" w:color="auto"/>
        <w:left w:val="none" w:sz="0" w:space="0" w:color="auto"/>
        <w:bottom w:val="none" w:sz="0" w:space="0" w:color="auto"/>
        <w:right w:val="none" w:sz="0" w:space="0" w:color="auto"/>
      </w:divBdr>
    </w:div>
    <w:div w:id="786394254">
      <w:bodyDiv w:val="1"/>
      <w:marLeft w:val="0"/>
      <w:marRight w:val="0"/>
      <w:marTop w:val="0"/>
      <w:marBottom w:val="0"/>
      <w:divBdr>
        <w:top w:val="none" w:sz="0" w:space="0" w:color="auto"/>
        <w:left w:val="none" w:sz="0" w:space="0" w:color="auto"/>
        <w:bottom w:val="none" w:sz="0" w:space="0" w:color="auto"/>
        <w:right w:val="none" w:sz="0" w:space="0" w:color="auto"/>
      </w:divBdr>
    </w:div>
    <w:div w:id="1526821080">
      <w:bodyDiv w:val="1"/>
      <w:marLeft w:val="0"/>
      <w:marRight w:val="0"/>
      <w:marTop w:val="0"/>
      <w:marBottom w:val="0"/>
      <w:divBdr>
        <w:top w:val="none" w:sz="0" w:space="0" w:color="auto"/>
        <w:left w:val="none" w:sz="0" w:space="0" w:color="auto"/>
        <w:bottom w:val="none" w:sz="0" w:space="0" w:color="auto"/>
        <w:right w:val="none" w:sz="0" w:space="0" w:color="auto"/>
      </w:divBdr>
    </w:div>
    <w:div w:id="1748453685">
      <w:bodyDiv w:val="1"/>
      <w:marLeft w:val="0"/>
      <w:marRight w:val="0"/>
      <w:marTop w:val="0"/>
      <w:marBottom w:val="0"/>
      <w:divBdr>
        <w:top w:val="none" w:sz="0" w:space="0" w:color="auto"/>
        <w:left w:val="none" w:sz="0" w:space="0" w:color="auto"/>
        <w:bottom w:val="none" w:sz="0" w:space="0" w:color="auto"/>
        <w:right w:val="none" w:sz="0" w:space="0" w:color="auto"/>
      </w:divBdr>
    </w:div>
    <w:div w:id="1787696846">
      <w:bodyDiv w:val="1"/>
      <w:marLeft w:val="0"/>
      <w:marRight w:val="0"/>
      <w:marTop w:val="0"/>
      <w:marBottom w:val="0"/>
      <w:divBdr>
        <w:top w:val="none" w:sz="0" w:space="0" w:color="auto"/>
        <w:left w:val="none" w:sz="0" w:space="0" w:color="auto"/>
        <w:bottom w:val="none" w:sz="0" w:space="0" w:color="auto"/>
        <w:right w:val="none" w:sz="0" w:space="0" w:color="auto"/>
      </w:divBdr>
    </w:div>
    <w:div w:id="20881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0</TotalTime>
  <Pages>36</Pages>
  <Words>4831</Words>
  <Characters>27538</Characters>
  <Application>Microsoft Office Word</Application>
  <DocSecurity>8</DocSecurity>
  <Lines>229</Lines>
  <Paragraphs>64</Paragraphs>
  <ScaleCrop>false</ScaleCrop>
  <Company/>
  <LinksUpToDate>false</LinksUpToDate>
  <CharactersWithSpaces>32305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杭锦旗财政局(拟稿)</cp:lastModifiedBy>
  <cp:revision>2</cp:revision>
  <dcterms:created xsi:type="dcterms:W3CDTF">2021-11-22T08:07:00Z</dcterms:created>
  <dcterms:modified xsi:type="dcterms:W3CDTF">2021-11-22T08:07:00Z</dcterms:modified>
</cp:coreProperties>
</file>